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宋体" w:cs="Times New Roman"/>
          <w:b/>
          <w:color w:val="auto"/>
          <w:spacing w:val="20"/>
          <w:kern w:val="0"/>
          <w:sz w:val="32"/>
          <w:szCs w:val="32"/>
        </w:rPr>
      </w:pPr>
    </w:p>
    <w:p>
      <w:pPr>
        <w:spacing w:line="540" w:lineRule="exact"/>
        <w:jc w:val="center"/>
        <w:rPr>
          <w:rFonts w:ascii="Times New Roman" w:hAnsi="Times New Roman" w:eastAsia="宋体" w:cs="Times New Roman"/>
          <w:color w:val="auto"/>
          <w:sz w:val="32"/>
          <w:szCs w:val="32"/>
        </w:rPr>
      </w:pPr>
      <w:bookmarkStart w:id="0" w:name="_Hlk164929921"/>
      <w:r>
        <w:rPr>
          <w:rFonts w:ascii="Times New Roman" w:hAnsi="Times New Roman" w:eastAsia="宋体" w:cs="Times New Roman"/>
          <w:b/>
          <w:color w:val="auto"/>
          <w:sz w:val="32"/>
          <w:szCs w:val="32"/>
          <w:u w:val="single"/>
        </w:rPr>
        <w:t>合肥滨湖国家森林公园小火车轨道养护服务</w:t>
      </w:r>
      <w:bookmarkEnd w:id="0"/>
    </w:p>
    <w:p>
      <w:pPr>
        <w:spacing w:before="240" w:beforeLines="100" w:line="460" w:lineRule="exact"/>
        <w:rPr>
          <w:rFonts w:ascii="Times New Roman" w:hAnsi="Times New Roman" w:eastAsia="宋体" w:cs="Times New Roman"/>
          <w:color w:val="auto"/>
          <w:sz w:val="32"/>
          <w:szCs w:val="32"/>
        </w:rPr>
      </w:pPr>
    </w:p>
    <w:p>
      <w:pPr>
        <w:adjustRightInd w:val="0"/>
        <w:snapToGrid w:val="0"/>
        <w:spacing w:before="48" w:beforeLines="20" w:after="48" w:afterLines="20" w:line="640" w:lineRule="exact"/>
        <w:jc w:val="center"/>
        <w:rPr>
          <w:rFonts w:hint="eastAsia" w:ascii="Times New Roman" w:hAnsi="Times New Roman" w:eastAsia="宋体" w:cs="Times New Roman"/>
          <w:b/>
          <w:bCs/>
          <w:color w:val="auto"/>
          <w:sz w:val="36"/>
          <w:szCs w:val="36"/>
          <w:u w:val="single"/>
          <w:lang w:eastAsia="zh-CN"/>
        </w:rPr>
      </w:pPr>
      <w:r>
        <w:rPr>
          <w:rFonts w:ascii="Times New Roman" w:hAnsi="Times New Roman" w:eastAsia="宋体" w:cs="Times New Roman"/>
          <w:b/>
          <w:bCs/>
          <w:color w:val="auto"/>
          <w:sz w:val="36"/>
          <w:szCs w:val="36"/>
        </w:rPr>
        <w:t>招标项目编号：</w:t>
      </w:r>
      <w:r>
        <w:rPr>
          <w:rFonts w:hint="eastAsia" w:ascii="Times New Roman" w:hAnsi="Times New Roman" w:eastAsia="宋体" w:cs="Times New Roman"/>
          <w:b/>
          <w:bCs/>
          <w:color w:val="auto"/>
          <w:sz w:val="36"/>
          <w:szCs w:val="36"/>
          <w:lang w:eastAsia="zh-CN"/>
        </w:rPr>
        <w:t>2024ZBXJ004</w:t>
      </w:r>
    </w:p>
    <w:p>
      <w:pPr>
        <w:spacing w:line="540" w:lineRule="exact"/>
        <w:rPr>
          <w:rFonts w:ascii="Times New Roman" w:hAnsi="Times New Roman" w:eastAsia="宋体" w:cs="Times New Roman"/>
          <w:color w:val="auto"/>
          <w:szCs w:val="21"/>
        </w:rPr>
      </w:pPr>
    </w:p>
    <w:p>
      <w:pPr>
        <w:jc w:val="center"/>
        <w:rPr>
          <w:rFonts w:ascii="Times New Roman" w:hAnsi="Times New Roman" w:eastAsia="宋体" w:cs="Times New Roman"/>
          <w:color w:val="auto"/>
          <w:sz w:val="72"/>
          <w:szCs w:val="72"/>
        </w:rPr>
      </w:pPr>
      <w:r>
        <w:rPr>
          <w:rFonts w:ascii="Times New Roman" w:hAnsi="Times New Roman" w:eastAsia="宋体" w:cs="Times New Roman"/>
          <w:color w:val="auto"/>
          <w:sz w:val="72"/>
          <w:szCs w:val="72"/>
        </w:rPr>
        <w:t>招 标 文 件</w:t>
      </w: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360" w:lineRule="auto"/>
        <w:ind w:firstLine="1280" w:firstLineChars="400"/>
        <w:rPr>
          <w:rFonts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招标人：</w:t>
      </w:r>
      <w:r>
        <w:rPr>
          <w:rFonts w:ascii="Times New Roman" w:hAnsi="Times New Roman" w:eastAsia="宋体" w:cs="Times New Roman"/>
          <w:color w:val="auto"/>
          <w:sz w:val="32"/>
          <w:szCs w:val="32"/>
          <w:u w:val="single"/>
        </w:rPr>
        <w:t xml:space="preserve">合肥印象滨湖旅游投资发展有限公司 </w:t>
      </w:r>
    </w:p>
    <w:p>
      <w:pPr>
        <w:spacing w:line="360" w:lineRule="auto"/>
        <w:ind w:firstLine="1280" w:firstLineChars="400"/>
        <w:rPr>
          <w:rFonts w:ascii="Times New Roman" w:hAnsi="Times New Roman" w:eastAsia="宋体" w:cs="Times New Roman"/>
          <w:color w:val="auto"/>
          <w:sz w:val="32"/>
          <w:szCs w:val="32"/>
          <w:u w:val="single"/>
        </w:rPr>
      </w:pPr>
    </w:p>
    <w:p>
      <w:pPr>
        <w:spacing w:line="540" w:lineRule="exact"/>
        <w:ind w:firstLine="437"/>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日    期：</w:t>
      </w:r>
      <w:r>
        <w:rPr>
          <w:rFonts w:ascii="Times New Roman" w:hAnsi="Times New Roman" w:eastAsia="宋体" w:cs="Times New Roman"/>
          <w:color w:val="auto"/>
          <w:sz w:val="32"/>
          <w:szCs w:val="32"/>
          <w:u w:val="single"/>
        </w:rPr>
        <w:t xml:space="preserve"> 2024 </w:t>
      </w:r>
      <w:r>
        <w:rPr>
          <w:rFonts w:ascii="Times New Roman" w:hAnsi="Times New Roman" w:eastAsia="宋体" w:cs="Times New Roman"/>
          <w:color w:val="auto"/>
          <w:sz w:val="32"/>
          <w:szCs w:val="32"/>
        </w:rPr>
        <w:t>年</w:t>
      </w:r>
      <w:r>
        <w:rPr>
          <w:rFonts w:ascii="Times New Roman" w:hAnsi="Times New Roman" w:eastAsia="宋体" w:cs="Times New Roman"/>
          <w:color w:val="auto"/>
          <w:sz w:val="32"/>
          <w:szCs w:val="32"/>
          <w:u w:val="single"/>
        </w:rPr>
        <w:t xml:space="preserve">  5  </w:t>
      </w:r>
      <w:r>
        <w:rPr>
          <w:rFonts w:ascii="Times New Roman" w:hAnsi="Times New Roman" w:eastAsia="宋体" w:cs="Times New Roman"/>
          <w:color w:val="auto"/>
          <w:sz w:val="32"/>
          <w:szCs w:val="32"/>
        </w:rPr>
        <w:t>月</w:t>
      </w:r>
    </w:p>
    <w:p>
      <w:pPr>
        <w:pStyle w:val="2"/>
        <w:rPr>
          <w:rFonts w:ascii="Times New Roman" w:hAnsi="Times New Roman"/>
          <w:color w:val="auto"/>
          <w:shd w:val="clear" w:color="auto" w:fill="FFFFFF"/>
        </w:rPr>
      </w:pPr>
    </w:p>
    <w:p>
      <w:pPr>
        <w:rPr>
          <w:rFonts w:ascii="Times New Roman" w:hAnsi="Times New Roman" w:eastAsia="宋体" w:cs="Times New Roman"/>
          <w:color w:val="auto"/>
        </w:rPr>
      </w:pPr>
    </w:p>
    <w:p>
      <w:pPr>
        <w:tabs>
          <w:tab w:val="center" w:pos="4153"/>
          <w:tab w:val="left" w:pos="5085"/>
        </w:tabs>
        <w:spacing w:before="48" w:beforeLines="20" w:after="48" w:afterLines="20" w:line="460" w:lineRule="exact"/>
        <w:jc w:val="center"/>
        <w:rPr>
          <w:rFonts w:ascii="Times New Roman" w:hAnsi="Times New Roman" w:eastAsia="宋体" w:cs="Times New Roman"/>
          <w:b/>
          <w:color w:val="auto"/>
          <w:sz w:val="32"/>
          <w:szCs w:val="32"/>
        </w:rPr>
      </w:pPr>
      <w:bookmarkStart w:id="1" w:name="_Toc273602339"/>
      <w:bookmarkStart w:id="2" w:name="_Toc328559326"/>
      <w:bookmarkStart w:id="3" w:name="_Toc245092759"/>
      <w:r>
        <w:rPr>
          <w:rFonts w:ascii="Times New Roman" w:hAnsi="Times New Roman" w:eastAsia="宋体" w:cs="Times New Roman"/>
          <w:b/>
          <w:color w:val="auto"/>
          <w:sz w:val="32"/>
          <w:szCs w:val="32"/>
        </w:rPr>
        <w:t>目  录</w:t>
      </w:r>
    </w:p>
    <w:p>
      <w:pPr>
        <w:tabs>
          <w:tab w:val="center" w:pos="4153"/>
          <w:tab w:val="left" w:pos="5085"/>
        </w:tabs>
        <w:spacing w:before="48" w:beforeLines="20" w:after="48" w:afterLines="20" w:line="460" w:lineRule="exact"/>
        <w:jc w:val="center"/>
        <w:rPr>
          <w:rFonts w:ascii="Times New Roman" w:hAnsi="Times New Roman" w:eastAsia="宋体" w:cs="Times New Roman"/>
          <w:b/>
          <w:color w:val="auto"/>
          <w:kern w:val="0"/>
          <w:sz w:val="28"/>
          <w:szCs w:val="28"/>
        </w:rPr>
      </w:pPr>
    </w:p>
    <w:p>
      <w:pPr>
        <w:pStyle w:val="14"/>
        <w:rPr>
          <w:rFonts w:ascii="Times New Roman" w:hAnsi="Times New Roman" w:eastAsia="宋体" w:cs="Times New Roman"/>
          <w:color w:val="auto"/>
          <w:sz w:val="28"/>
          <w:szCs w:val="28"/>
          <w14:ligatures w14:val="standardContextual"/>
        </w:rPr>
      </w:pPr>
      <w:r>
        <w:rPr>
          <w:rStyle w:val="22"/>
          <w:rFonts w:ascii="Times New Roman" w:hAnsi="Times New Roman" w:eastAsia="宋体" w:cs="Times New Roman"/>
          <w:b/>
          <w:color w:val="auto"/>
          <w:kern w:val="0"/>
          <w:sz w:val="28"/>
          <w:szCs w:val="28"/>
        </w:rPr>
        <w:fldChar w:fldCharType="begin"/>
      </w:r>
      <w:r>
        <w:rPr>
          <w:rStyle w:val="22"/>
          <w:rFonts w:ascii="Times New Roman" w:hAnsi="Times New Roman" w:eastAsia="宋体" w:cs="Times New Roman"/>
          <w:b/>
          <w:color w:val="auto"/>
          <w:kern w:val="0"/>
          <w:sz w:val="28"/>
          <w:szCs w:val="28"/>
        </w:rPr>
        <w:instrText xml:space="preserve"> TOC \o "1-3" \h \z </w:instrText>
      </w:r>
      <w:r>
        <w:rPr>
          <w:rStyle w:val="22"/>
          <w:rFonts w:ascii="Times New Roman" w:hAnsi="Times New Roman" w:eastAsia="宋体" w:cs="Times New Roman"/>
          <w:b/>
          <w:color w:val="auto"/>
          <w:kern w:val="0"/>
          <w:sz w:val="28"/>
          <w:szCs w:val="28"/>
        </w:rPr>
        <w:fldChar w:fldCharType="separate"/>
      </w:r>
      <w:r>
        <w:rPr>
          <w:color w:val="auto"/>
        </w:rPr>
        <w:fldChar w:fldCharType="begin"/>
      </w:r>
      <w:r>
        <w:rPr>
          <w:color w:val="auto"/>
        </w:rPr>
        <w:instrText xml:space="preserve"> HYPERLINK \l "_Toc164932328" </w:instrText>
      </w:r>
      <w:r>
        <w:rPr>
          <w:color w:val="auto"/>
        </w:rPr>
        <w:fldChar w:fldCharType="separate"/>
      </w:r>
      <w:r>
        <w:rPr>
          <w:rStyle w:val="22"/>
          <w:rFonts w:ascii="Times New Roman" w:hAnsi="Times New Roman" w:eastAsia="宋体" w:cs="Times New Roman"/>
          <w:color w:val="auto"/>
          <w:sz w:val="28"/>
          <w:szCs w:val="28"/>
        </w:rPr>
        <w:t>第一章 招标公告</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_Toc164932328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3</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"_Toc164932329" </w:instrText>
      </w:r>
      <w:r>
        <w:rPr>
          <w:color w:val="auto"/>
        </w:rPr>
        <w:fldChar w:fldCharType="separate"/>
      </w:r>
      <w:r>
        <w:rPr>
          <w:rStyle w:val="22"/>
          <w:rFonts w:ascii="Times New Roman" w:hAnsi="Times New Roman" w:eastAsia="宋体" w:cs="Times New Roman"/>
          <w:color w:val="auto"/>
          <w:sz w:val="28"/>
          <w:szCs w:val="28"/>
        </w:rPr>
        <w:t>第二章、投标人须知正文</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_Toc164932329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8</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"_Toc164932330" </w:instrText>
      </w:r>
      <w:r>
        <w:rPr>
          <w:color w:val="auto"/>
        </w:rPr>
        <w:fldChar w:fldCharType="separate"/>
      </w:r>
      <w:r>
        <w:rPr>
          <w:rStyle w:val="22"/>
          <w:rFonts w:ascii="Times New Roman" w:hAnsi="Times New Roman" w:eastAsia="宋体" w:cs="Times New Roman"/>
          <w:color w:val="auto"/>
          <w:sz w:val="28"/>
          <w:szCs w:val="28"/>
        </w:rPr>
        <w:t>第三章  采购需求</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_Toc164932330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14</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"_Toc164932331" </w:instrText>
      </w:r>
      <w:r>
        <w:rPr>
          <w:color w:val="auto"/>
        </w:rPr>
        <w:fldChar w:fldCharType="separate"/>
      </w:r>
      <w:r>
        <w:rPr>
          <w:rStyle w:val="22"/>
          <w:rFonts w:ascii="Times New Roman" w:hAnsi="Times New Roman" w:eastAsia="宋体" w:cs="Times New Roman"/>
          <w:color w:val="auto"/>
          <w:sz w:val="28"/>
          <w:szCs w:val="28"/>
        </w:rPr>
        <w:t>第四章  评审方法和标准</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_Toc164932331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17</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"_Toc164932332" </w:instrText>
      </w:r>
      <w:r>
        <w:rPr>
          <w:color w:val="auto"/>
        </w:rPr>
        <w:fldChar w:fldCharType="separate"/>
      </w:r>
      <w:r>
        <w:rPr>
          <w:rStyle w:val="22"/>
          <w:rFonts w:ascii="Times New Roman" w:hAnsi="Times New Roman" w:eastAsia="宋体" w:cs="Times New Roman"/>
          <w:color w:val="auto"/>
          <w:sz w:val="28"/>
          <w:szCs w:val="28"/>
        </w:rPr>
        <w:t>第五章  合同模板</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_Toc164932332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19</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"_Toc164932333" </w:instrText>
      </w:r>
      <w:r>
        <w:rPr>
          <w:color w:val="auto"/>
        </w:rPr>
        <w:fldChar w:fldCharType="separate"/>
      </w:r>
      <w:r>
        <w:rPr>
          <w:rStyle w:val="22"/>
          <w:rFonts w:ascii="Times New Roman" w:hAnsi="Times New Roman" w:eastAsia="宋体" w:cs="Times New Roman"/>
          <w:color w:val="auto"/>
          <w:sz w:val="28"/>
          <w:szCs w:val="28"/>
        </w:rPr>
        <w:t>第六章  响应文件格式</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_Toc164932333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30</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2"/>
        <w:rPr>
          <w:rStyle w:val="22"/>
          <w:rFonts w:ascii="Times New Roman" w:hAnsi="Times New Roman"/>
          <w:color w:val="auto"/>
          <w:kern w:val="0"/>
          <w:sz w:val="28"/>
          <w:szCs w:val="28"/>
        </w:rPr>
      </w:pPr>
      <w:r>
        <w:rPr>
          <w:rStyle w:val="22"/>
          <w:rFonts w:ascii="Times New Roman" w:hAnsi="Times New Roman"/>
          <w:color w:val="auto"/>
          <w:kern w:val="0"/>
          <w:sz w:val="28"/>
          <w:szCs w:val="28"/>
        </w:rPr>
        <w:fldChar w:fldCharType="end"/>
      </w:r>
    </w:p>
    <w:p>
      <w:pPr>
        <w:widowControl/>
        <w:jc w:val="left"/>
        <w:rPr>
          <w:rStyle w:val="22"/>
          <w:rFonts w:ascii="Times New Roman" w:hAnsi="Times New Roman" w:eastAsia="宋体" w:cs="Times New Roman"/>
          <w:b/>
          <w:bCs/>
          <w:color w:val="auto"/>
          <w:kern w:val="0"/>
          <w:sz w:val="28"/>
          <w:szCs w:val="28"/>
        </w:rPr>
      </w:pPr>
      <w:r>
        <w:rPr>
          <w:rStyle w:val="22"/>
          <w:rFonts w:ascii="Times New Roman" w:hAnsi="Times New Roman" w:eastAsia="宋体" w:cs="Times New Roman"/>
          <w:color w:val="auto"/>
          <w:kern w:val="0"/>
          <w:sz w:val="28"/>
          <w:szCs w:val="28"/>
        </w:rPr>
        <w:br w:type="page"/>
      </w:r>
    </w:p>
    <w:p>
      <w:pPr>
        <w:pStyle w:val="2"/>
        <w:rPr>
          <w:rFonts w:ascii="Times New Roman" w:hAnsi="Times New Roman"/>
          <w:color w:val="auto"/>
        </w:rPr>
      </w:pPr>
      <w:bookmarkStart w:id="4" w:name="_Toc164932328"/>
      <w:r>
        <w:rPr>
          <w:rFonts w:ascii="Times New Roman" w:hAnsi="Times New Roman"/>
          <w:color w:val="auto"/>
        </w:rPr>
        <w:t xml:space="preserve">第一章 </w:t>
      </w:r>
      <w:bookmarkEnd w:id="1"/>
      <w:bookmarkEnd w:id="2"/>
      <w:bookmarkEnd w:id="3"/>
      <w:r>
        <w:rPr>
          <w:rFonts w:ascii="Times New Roman" w:hAnsi="Times New Roman"/>
          <w:color w:val="auto"/>
        </w:rPr>
        <w:t>招标公告</w:t>
      </w:r>
      <w:bookmarkEnd w:id="4"/>
    </w:p>
    <w:p>
      <w:pPr>
        <w:autoSpaceDE w:val="0"/>
        <w:autoSpaceDN w:val="0"/>
        <w:adjustRightInd w:val="0"/>
        <w:spacing w:line="360" w:lineRule="auto"/>
        <w:ind w:firstLine="2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 xml:space="preserve">   </w:t>
      </w:r>
      <w:bookmarkStart w:id="42" w:name="_GoBack"/>
      <w:r>
        <w:rPr>
          <w:rFonts w:ascii="Times New Roman" w:hAnsi="Times New Roman" w:eastAsia="宋体" w:cs="Times New Roman"/>
          <w:color w:val="auto"/>
          <w:sz w:val="24"/>
          <w:szCs w:val="18"/>
        </w:rPr>
        <w:t>合肥印象滨湖旅游投资发展有限公司拟对“</w:t>
      </w:r>
      <w:r>
        <w:rPr>
          <w:rFonts w:ascii="Times New Roman" w:hAnsi="Times New Roman" w:eastAsia="宋体" w:cs="Times New Roman"/>
          <w:b/>
          <w:color w:val="auto"/>
          <w:sz w:val="24"/>
          <w:szCs w:val="18"/>
          <w:u w:val="single"/>
        </w:rPr>
        <w:t>合肥滨湖国家森林公园小火车轨道养护服务</w:t>
      </w:r>
      <w:r>
        <w:rPr>
          <w:rFonts w:ascii="Times New Roman" w:hAnsi="Times New Roman" w:eastAsia="宋体" w:cs="Times New Roman"/>
          <w:color w:val="auto"/>
          <w:sz w:val="24"/>
          <w:szCs w:val="18"/>
        </w:rPr>
        <w:t>”（项目名称）项目进行国内公开招标，欢迎具备条件的国内投标人参加投标。</w:t>
      </w:r>
    </w:p>
    <w:p>
      <w:pPr>
        <w:autoSpaceDE w:val="0"/>
        <w:autoSpaceDN w:val="0"/>
        <w:adjustRightInd w:val="0"/>
        <w:spacing w:before="120" w:beforeLines="50" w:line="360" w:lineRule="auto"/>
        <w:ind w:firstLine="200"/>
        <w:jc w:val="left"/>
        <w:rPr>
          <w:rFonts w:ascii="Times New Roman" w:hAnsi="Times New Roman" w:eastAsia="宋体" w:cs="Times New Roman"/>
          <w:b/>
          <w:color w:val="auto"/>
          <w:kern w:val="0"/>
          <w:sz w:val="24"/>
          <w:lang w:val="zh-CN"/>
        </w:rPr>
      </w:pPr>
      <w:r>
        <w:rPr>
          <w:rFonts w:ascii="Times New Roman" w:hAnsi="Times New Roman" w:eastAsia="宋体" w:cs="Times New Roman"/>
          <w:b/>
          <w:color w:val="auto"/>
          <w:kern w:val="0"/>
          <w:sz w:val="24"/>
          <w:lang w:val="zh-CN"/>
        </w:rPr>
        <w:t>一、项目名称及内容：</w:t>
      </w:r>
    </w:p>
    <w:p>
      <w:pPr>
        <w:autoSpaceDE w:val="0"/>
        <w:autoSpaceDN w:val="0"/>
        <w:adjustRightInd w:val="0"/>
        <w:spacing w:line="360" w:lineRule="auto"/>
        <w:ind w:firstLine="200"/>
        <w:jc w:val="left"/>
        <w:rPr>
          <w:rFonts w:ascii="Times New Roman" w:hAnsi="Times New Roman" w:eastAsia="宋体" w:cs="Times New Roman"/>
          <w:color w:val="auto"/>
          <w:kern w:val="0"/>
          <w:sz w:val="24"/>
          <w:lang w:val="zh-CN"/>
        </w:rPr>
      </w:pPr>
      <w:r>
        <w:rPr>
          <w:rFonts w:ascii="Times New Roman" w:hAnsi="Times New Roman" w:eastAsia="宋体" w:cs="Times New Roman"/>
          <w:color w:val="auto"/>
          <w:kern w:val="0"/>
          <w:sz w:val="24"/>
          <w:lang w:val="zh-CN"/>
        </w:rPr>
        <w:t>1、项目编号：</w:t>
      </w:r>
      <w:r>
        <w:rPr>
          <w:rFonts w:hint="eastAsia" w:ascii="Times New Roman" w:hAnsi="Times New Roman" w:eastAsia="宋体" w:cs="Times New Roman"/>
          <w:color w:val="auto"/>
          <w:kern w:val="0"/>
          <w:sz w:val="24"/>
          <w:lang w:eastAsia="zh-CN"/>
        </w:rPr>
        <w:t>2024ZBXJ004</w:t>
      </w:r>
      <w:r>
        <w:rPr>
          <w:rFonts w:ascii="Times New Roman" w:hAnsi="Times New Roman" w:eastAsia="宋体" w:cs="Times New Roman"/>
          <w:color w:val="auto"/>
          <w:kern w:val="0"/>
          <w:sz w:val="24"/>
        </w:rPr>
        <w:t xml:space="preserve"> </w:t>
      </w:r>
    </w:p>
    <w:p>
      <w:pPr>
        <w:autoSpaceDE w:val="0"/>
        <w:autoSpaceDN w:val="0"/>
        <w:adjustRightInd w:val="0"/>
        <w:spacing w:line="360" w:lineRule="auto"/>
        <w:ind w:firstLine="200"/>
        <w:jc w:val="left"/>
        <w:rPr>
          <w:rFonts w:ascii="Times New Roman" w:hAnsi="Times New Roman" w:eastAsia="宋体" w:cs="Times New Roman"/>
          <w:bCs/>
          <w:color w:val="auto"/>
          <w:sz w:val="24"/>
          <w:szCs w:val="18"/>
          <w:u w:val="single"/>
        </w:rPr>
      </w:pPr>
      <w:r>
        <w:rPr>
          <w:rFonts w:ascii="Times New Roman" w:hAnsi="Times New Roman" w:eastAsia="宋体" w:cs="Times New Roman"/>
          <w:color w:val="auto"/>
          <w:kern w:val="0"/>
          <w:sz w:val="24"/>
          <w:lang w:val="zh-CN"/>
        </w:rPr>
        <w:t>2、项目名称：</w:t>
      </w:r>
      <w:r>
        <w:rPr>
          <w:rFonts w:ascii="Times New Roman" w:hAnsi="Times New Roman" w:eastAsia="宋体" w:cs="Times New Roman"/>
          <w:bCs/>
          <w:color w:val="auto"/>
          <w:sz w:val="24"/>
          <w:szCs w:val="18"/>
          <w:u w:val="single"/>
        </w:rPr>
        <w:t>合肥滨湖国家森林公园小火车轨道养护服务</w:t>
      </w:r>
    </w:p>
    <w:p>
      <w:pPr>
        <w:autoSpaceDE w:val="0"/>
        <w:autoSpaceDN w:val="0"/>
        <w:adjustRightInd w:val="0"/>
        <w:spacing w:line="360" w:lineRule="auto"/>
        <w:ind w:firstLine="200"/>
        <w:jc w:val="left"/>
        <w:rPr>
          <w:rFonts w:ascii="Times New Roman" w:hAnsi="Times New Roman" w:eastAsia="宋体" w:cs="Times New Roman"/>
          <w:bCs/>
          <w:color w:val="auto"/>
          <w:sz w:val="24"/>
          <w:szCs w:val="18"/>
        </w:rPr>
      </w:pPr>
      <w:r>
        <w:rPr>
          <w:rFonts w:ascii="Times New Roman" w:hAnsi="Times New Roman" w:eastAsia="宋体" w:cs="Times New Roman"/>
          <w:bCs/>
          <w:color w:val="auto"/>
          <w:sz w:val="24"/>
          <w:szCs w:val="18"/>
        </w:rPr>
        <w:t>3、项目地点：</w:t>
      </w:r>
      <w:r>
        <w:rPr>
          <w:rFonts w:ascii="Times New Roman" w:hAnsi="Times New Roman" w:eastAsia="宋体" w:cs="Times New Roman"/>
          <w:color w:val="auto"/>
          <w:kern w:val="0"/>
          <w:sz w:val="24"/>
        </w:rPr>
        <w:t>合肥市包河区</w:t>
      </w:r>
    </w:p>
    <w:p>
      <w:pPr>
        <w:autoSpaceDE w:val="0"/>
        <w:autoSpaceDN w:val="0"/>
        <w:adjustRightInd w:val="0"/>
        <w:spacing w:line="360" w:lineRule="auto"/>
        <w:ind w:firstLine="2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4、招标人：合肥印象滨湖旅游投资发展有限公司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color w:val="auto"/>
          <w:kern w:val="0"/>
          <w:sz w:val="24"/>
          <w:lang w:val="zh-CN"/>
        </w:rPr>
      </w:pPr>
      <w:r>
        <w:rPr>
          <w:rFonts w:ascii="Times New Roman" w:hAnsi="Times New Roman" w:eastAsia="宋体" w:cs="Times New Roman"/>
          <w:color w:val="auto"/>
          <w:kern w:val="0"/>
          <w:sz w:val="24"/>
        </w:rPr>
        <w:t>5</w:t>
      </w:r>
      <w:r>
        <w:rPr>
          <w:rFonts w:ascii="Times New Roman" w:hAnsi="Times New Roman" w:eastAsia="宋体" w:cs="Times New Roman"/>
          <w:color w:val="auto"/>
          <w:kern w:val="0"/>
          <w:sz w:val="24"/>
          <w:lang w:val="zh-CN"/>
        </w:rPr>
        <w:t>、项目业主：</w:t>
      </w:r>
      <w:r>
        <w:rPr>
          <w:rFonts w:ascii="Times New Roman" w:hAnsi="Times New Roman" w:eastAsia="宋体" w:cs="Times New Roman"/>
          <w:color w:val="auto"/>
          <w:sz w:val="24"/>
          <w:szCs w:val="18"/>
        </w:rPr>
        <w:t>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color w:val="auto"/>
          <w:sz w:val="24"/>
          <w:szCs w:val="18"/>
        </w:rPr>
      </w:pPr>
      <w:r>
        <w:rPr>
          <w:rFonts w:ascii="Times New Roman" w:hAnsi="Times New Roman" w:eastAsia="宋体" w:cs="Times New Roman"/>
          <w:color w:val="auto"/>
          <w:kern w:val="0"/>
          <w:sz w:val="24"/>
        </w:rPr>
        <w:t>6</w:t>
      </w:r>
      <w:r>
        <w:rPr>
          <w:rFonts w:ascii="Times New Roman" w:hAnsi="Times New Roman" w:eastAsia="宋体" w:cs="Times New Roman"/>
          <w:color w:val="auto"/>
          <w:kern w:val="0"/>
          <w:sz w:val="24"/>
          <w:lang w:val="zh-CN"/>
        </w:rPr>
        <w:t>、</w:t>
      </w:r>
      <w:r>
        <w:rPr>
          <w:rFonts w:ascii="Times New Roman" w:hAnsi="Times New Roman" w:eastAsia="宋体" w:cs="Times New Roman"/>
          <w:color w:val="auto"/>
          <w:sz w:val="24"/>
          <w:szCs w:val="18"/>
        </w:rPr>
        <w:t>项目概况：</w:t>
      </w:r>
      <w:r>
        <w:rPr>
          <w:rFonts w:ascii="Times New Roman" w:hAnsi="Times New Roman" w:eastAsia="宋体" w:cs="Times New Roman"/>
          <w:bCs/>
          <w:color w:val="auto"/>
          <w:sz w:val="24"/>
        </w:rPr>
        <w:t>本项目分1个包，合肥滨湖国家森林公园小火车轨道养护服务采购</w:t>
      </w:r>
      <w:r>
        <w:rPr>
          <w:rFonts w:ascii="Times New Roman" w:hAnsi="Times New Roman" w:eastAsia="宋体" w:cs="Times New Roman"/>
          <w:color w:val="auto"/>
          <w:sz w:val="24"/>
          <w:szCs w:val="18"/>
        </w:rPr>
        <w:t>，</w:t>
      </w:r>
      <w:r>
        <w:rPr>
          <w:rFonts w:ascii="Times New Roman" w:hAnsi="Times New Roman" w:eastAsia="宋体" w:cs="Times New Roman"/>
          <w:color w:val="auto"/>
          <w:sz w:val="24"/>
        </w:rPr>
        <w:t>详见招标文件</w:t>
      </w:r>
    </w:p>
    <w:p>
      <w:pPr>
        <w:autoSpaceDE w:val="0"/>
        <w:autoSpaceDN w:val="0"/>
        <w:adjustRightInd w:val="0"/>
        <w:spacing w:line="360" w:lineRule="auto"/>
        <w:ind w:left="210" w:leftChars="1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7、项目概算：8万元</w:t>
      </w:r>
    </w:p>
    <w:p>
      <w:pPr>
        <w:autoSpaceDE w:val="0"/>
        <w:autoSpaceDN w:val="0"/>
        <w:adjustRightInd w:val="0"/>
        <w:spacing w:line="360" w:lineRule="auto"/>
        <w:ind w:left="210" w:leftChars="1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8、项目类别：服务采购</w:t>
      </w:r>
    </w:p>
    <w:p>
      <w:pPr>
        <w:autoSpaceDE w:val="0"/>
        <w:autoSpaceDN w:val="0"/>
        <w:adjustRightInd w:val="0"/>
        <w:spacing w:line="360" w:lineRule="auto"/>
        <w:ind w:left="210" w:leftChars="1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9、标段划分：本项目共划分</w:t>
      </w:r>
      <w:r>
        <w:rPr>
          <w:rFonts w:ascii="Times New Roman" w:hAnsi="Times New Roman" w:eastAsia="宋体" w:cs="Times New Roman"/>
          <w:color w:val="auto"/>
          <w:sz w:val="24"/>
          <w:szCs w:val="18"/>
          <w:u w:val="single"/>
        </w:rPr>
        <w:t>1</w:t>
      </w:r>
      <w:r>
        <w:rPr>
          <w:rFonts w:ascii="Times New Roman" w:hAnsi="Times New Roman" w:eastAsia="宋体" w:cs="Times New Roman"/>
          <w:color w:val="auto"/>
          <w:sz w:val="24"/>
          <w:szCs w:val="18"/>
        </w:rPr>
        <w:t>个包</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二、投标人资格</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1.具有独立承担民事责任的能力</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2.资质要求：具有铁路工程施工总承包</w:t>
      </w:r>
      <w:r>
        <w:rPr>
          <w:rFonts w:hint="eastAsia" w:ascii="Times New Roman" w:hAnsi="Times New Roman" w:eastAsia="宋体" w:cs="Times New Roman"/>
          <w:b/>
          <w:bCs/>
          <w:color w:val="auto"/>
          <w:sz w:val="24"/>
        </w:rPr>
        <w:t>三级以上资质</w:t>
      </w:r>
      <w:r>
        <w:rPr>
          <w:rFonts w:ascii="Times New Roman" w:hAnsi="Times New Roman" w:eastAsia="宋体" w:cs="Times New Roman"/>
          <w:b/>
          <w:bCs/>
          <w:color w:val="auto"/>
          <w:sz w:val="24"/>
        </w:rPr>
        <w:t>或特种设备维修资质；</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3.业绩要求：</w:t>
      </w:r>
      <w:r>
        <w:rPr>
          <w:rFonts w:ascii="Times New Roman" w:hAnsi="Times New Roman" w:eastAsia="宋体" w:cs="Times New Roman"/>
          <w:b/>
          <w:bCs/>
          <w:color w:val="auto"/>
          <w:sz w:val="24"/>
          <w:szCs w:val="18"/>
        </w:rPr>
        <w:t>自2020年1月1日以来（以合同签订时间为准），投标人具备火车轨道养护服务</w:t>
      </w:r>
      <w:r>
        <w:rPr>
          <w:rFonts w:hint="eastAsia" w:ascii="Times New Roman" w:hAnsi="Times New Roman" w:eastAsia="宋体" w:cs="Times New Roman"/>
          <w:b/>
          <w:bCs/>
          <w:color w:val="auto"/>
          <w:sz w:val="24"/>
          <w:szCs w:val="18"/>
          <w:lang w:val="en-US" w:eastAsia="zh-CN"/>
        </w:rPr>
        <w:t>类</w:t>
      </w:r>
      <w:r>
        <w:rPr>
          <w:rFonts w:ascii="Times New Roman" w:hAnsi="Times New Roman" w:eastAsia="宋体" w:cs="Times New Roman"/>
          <w:b/>
          <w:bCs/>
          <w:color w:val="auto"/>
          <w:sz w:val="24"/>
          <w:szCs w:val="18"/>
        </w:rPr>
        <w:t>业绩</w:t>
      </w:r>
      <w:r>
        <w:rPr>
          <w:rFonts w:ascii="Times New Roman" w:hAnsi="Times New Roman" w:eastAsia="宋体" w:cs="Times New Roman"/>
          <w:b/>
          <w:bCs/>
          <w:color w:val="auto"/>
          <w:sz w:val="24"/>
        </w:rPr>
        <w:t>；</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4.本项目不接受联合体投标；</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5.投标人存在以下不良信用记录情形之一的，不得推荐为中标候选人，不得确定为中标人：</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1）投标人被人民法院列入失信被执行人的；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 xml:space="preserve">2）投标人或其法定代表人被人民检察院列入行贿犯罪档案的； </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3）投标人被工商行政管理部门列入企业经营异常名录的；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4）投标人被税务部门列入重大税收违法案件当事人名单的；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szCs w:val="18"/>
        </w:rPr>
        <w:t>5）投标人被合肥市人社部门列入拖欠农民工工资黑名单的；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6) 投标人被合肥市城乡建设局因安全生产责任事故限制在合肥行政区域内承接新的工程项目且在限制期内的。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三、招标文件的获取及招标文件发售办法</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1.获取时间：</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14</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日09:00至</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16</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日17:30</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四、开标时间及地点</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bCs/>
          <w:color w:val="auto"/>
          <w:sz w:val="24"/>
          <w:szCs w:val="18"/>
        </w:rPr>
        <w:t>1.开标时间：</w:t>
      </w: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17</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r>
        <w:rPr>
          <w:rFonts w:ascii="Times New Roman" w:hAnsi="Times New Roman" w:eastAsia="宋体" w:cs="Times New Roman"/>
          <w:bCs/>
          <w:color w:val="auto"/>
          <w:sz w:val="24"/>
          <w:u w:val="single"/>
        </w:rPr>
        <w:t xml:space="preserve">  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Cs/>
          <w:color w:val="auto"/>
          <w:sz w:val="24"/>
          <w:szCs w:val="18"/>
        </w:rPr>
      </w:pPr>
      <w:r>
        <w:rPr>
          <w:rFonts w:ascii="Times New Roman" w:hAnsi="Times New Roman" w:eastAsia="宋体" w:cs="Times New Roman"/>
          <w:bCs/>
          <w:color w:val="auto"/>
          <w:sz w:val="24"/>
          <w:szCs w:val="18"/>
        </w:rPr>
        <w:t>2.开标地点：</w:t>
      </w:r>
      <w:r>
        <w:rPr>
          <w:rFonts w:ascii="Times New Roman" w:hAnsi="Times New Roman" w:eastAsia="宋体" w:cs="Times New Roman"/>
          <w:color w:val="auto"/>
          <w:sz w:val="24"/>
          <w:szCs w:val="18"/>
        </w:rPr>
        <w:t>合肥市包河区滨湖国家森林公园主入口有巢接待中心会议室</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五、投标截止时间</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 xml:space="preserve">5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17</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 xml:space="preserve">日 </w:t>
      </w:r>
      <w:r>
        <w:rPr>
          <w:rFonts w:ascii="Times New Roman" w:hAnsi="Times New Roman" w:eastAsia="宋体" w:cs="Times New Roman"/>
          <w:bCs/>
          <w:color w:val="auto"/>
          <w:sz w:val="24"/>
          <w:u w:val="single"/>
        </w:rPr>
        <w:t xml:space="preserve">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六、联系方法</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招标单位：合肥印象滨湖旅游投资发展有限公司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地址：合肥市包河区环巢湖大道1号</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联系人：</w:t>
      </w:r>
      <w:r>
        <w:rPr>
          <w:rFonts w:hint="eastAsia" w:ascii="Times New Roman" w:hAnsi="Times New Roman" w:eastAsia="宋体" w:cs="Times New Roman"/>
          <w:color w:val="auto"/>
          <w:sz w:val="24"/>
          <w:lang w:val="en-US" w:eastAsia="zh-CN"/>
        </w:rPr>
        <w:t>卢</w:t>
      </w:r>
      <w:r>
        <w:rPr>
          <w:rFonts w:hint="eastAsia" w:ascii="Times New Roman" w:hAnsi="Times New Roman" w:eastAsia="宋体" w:cs="Times New Roman"/>
          <w:color w:val="auto"/>
          <w:sz w:val="24"/>
        </w:rPr>
        <w:t>工</w:t>
      </w:r>
    </w:p>
    <w:p>
      <w:pPr>
        <w:autoSpaceDE w:val="0"/>
        <w:autoSpaceDN w:val="0"/>
        <w:adjustRightInd w:val="0"/>
        <w:spacing w:line="360" w:lineRule="auto"/>
        <w:ind w:firstLine="200"/>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电话：</w:t>
      </w:r>
      <w:r>
        <w:rPr>
          <w:rFonts w:hint="eastAsia" w:ascii="Times New Roman" w:hAnsi="Times New Roman" w:eastAsia="宋体" w:cs="Times New Roman"/>
          <w:color w:val="auto"/>
          <w:sz w:val="24"/>
          <w:lang w:val="en-US" w:eastAsia="zh-CN"/>
        </w:rPr>
        <w:t>13955182420</w:t>
      </w:r>
    </w:p>
    <w:bookmarkEnd w:id="42"/>
    <w:p>
      <w:pPr>
        <w:autoSpaceDE w:val="0"/>
        <w:autoSpaceDN w:val="0"/>
        <w:adjustRightInd w:val="0"/>
        <w:spacing w:line="360" w:lineRule="auto"/>
        <w:ind w:firstLine="200"/>
        <w:jc w:val="left"/>
        <w:rPr>
          <w:rFonts w:ascii="Times New Roman" w:hAnsi="Times New Roman" w:eastAsia="宋体" w:cs="Times New Roman"/>
          <w:color w:val="auto"/>
          <w:sz w:val="24"/>
        </w:rPr>
      </w:pPr>
    </w:p>
    <w:p>
      <w:pPr>
        <w:autoSpaceDE w:val="0"/>
        <w:autoSpaceDN w:val="0"/>
        <w:adjustRightInd w:val="0"/>
        <w:spacing w:line="360" w:lineRule="auto"/>
        <w:ind w:firstLine="200"/>
        <w:jc w:val="left"/>
        <w:rPr>
          <w:rFonts w:ascii="Times New Roman" w:hAnsi="Times New Roman" w:eastAsia="宋体" w:cs="Times New Roman"/>
          <w:color w:val="auto"/>
          <w:sz w:val="24"/>
        </w:rPr>
      </w:pPr>
    </w:p>
    <w:p>
      <w:pPr>
        <w:autoSpaceDE w:val="0"/>
        <w:autoSpaceDN w:val="0"/>
        <w:adjustRightInd w:val="0"/>
        <w:spacing w:line="360" w:lineRule="auto"/>
        <w:jc w:val="left"/>
        <w:rPr>
          <w:rFonts w:ascii="Times New Roman" w:hAnsi="Times New Roman" w:eastAsia="宋体" w:cs="Times New Roman"/>
          <w:color w:val="auto"/>
          <w:kern w:val="0"/>
          <w:sz w:val="24"/>
          <w:lang w:val="zh-CN"/>
        </w:rPr>
      </w:pPr>
    </w:p>
    <w:p>
      <w:pPr>
        <w:tabs>
          <w:tab w:val="left" w:pos="7625"/>
        </w:tabs>
        <w:autoSpaceDE w:val="0"/>
        <w:autoSpaceDN w:val="0"/>
        <w:adjustRightInd w:val="0"/>
        <w:spacing w:line="360" w:lineRule="auto"/>
        <w:jc w:val="left"/>
        <w:rPr>
          <w:rFonts w:ascii="Times New Roman" w:hAnsi="Times New Roman" w:eastAsia="宋体" w:cs="Times New Roman"/>
          <w:color w:val="auto"/>
          <w:kern w:val="0"/>
          <w:sz w:val="24"/>
          <w:lang w:val="zh-CN"/>
        </w:rPr>
      </w:pPr>
      <w:r>
        <w:rPr>
          <w:rFonts w:hint="eastAsia" w:ascii="Times New Roman" w:hAnsi="Times New Roman" w:eastAsia="宋体" w:cs="Times New Roman"/>
          <w:color w:val="auto"/>
          <w:kern w:val="0"/>
          <w:sz w:val="24"/>
          <w:lang w:val="zh-CN"/>
        </w:rPr>
        <w:tab/>
      </w:r>
    </w:p>
    <w:p>
      <w:pPr>
        <w:autoSpaceDE w:val="0"/>
        <w:autoSpaceDN w:val="0"/>
        <w:adjustRightInd w:val="0"/>
        <w:spacing w:line="360" w:lineRule="auto"/>
        <w:jc w:val="left"/>
        <w:rPr>
          <w:rFonts w:ascii="Times New Roman" w:hAnsi="Times New Roman" w:eastAsia="宋体" w:cs="Times New Roman"/>
          <w:color w:val="auto"/>
          <w:kern w:val="0"/>
          <w:sz w:val="24"/>
          <w:lang w:val="zh-CN"/>
        </w:rPr>
      </w:pPr>
    </w:p>
    <w:p>
      <w:pPr>
        <w:autoSpaceDE w:val="0"/>
        <w:autoSpaceDN w:val="0"/>
        <w:adjustRightInd w:val="0"/>
        <w:spacing w:line="360" w:lineRule="auto"/>
        <w:jc w:val="left"/>
        <w:rPr>
          <w:rFonts w:ascii="Times New Roman" w:hAnsi="Times New Roman" w:eastAsia="宋体" w:cs="Times New Roman"/>
          <w:bCs/>
          <w:color w:val="auto"/>
          <w:sz w:val="24"/>
        </w:rPr>
      </w:pPr>
    </w:p>
    <w:p>
      <w:pPr>
        <w:pStyle w:val="3"/>
        <w:spacing w:line="500" w:lineRule="exact"/>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widowControl/>
        <w:jc w:val="left"/>
        <w:rPr>
          <w:rFonts w:ascii="Times New Roman" w:hAnsi="Times New Roman" w:eastAsia="宋体" w:cs="Times New Roman"/>
          <w:color w:val="auto"/>
        </w:rPr>
      </w:pPr>
      <w:r>
        <w:rPr>
          <w:rFonts w:ascii="Times New Roman" w:hAnsi="Times New Roman" w:eastAsia="宋体" w:cs="Times New Roman"/>
          <w:color w:val="auto"/>
        </w:rPr>
        <w:br w:type="page"/>
      </w:r>
    </w:p>
    <w:p>
      <w:pPr>
        <w:rPr>
          <w:rFonts w:ascii="Times New Roman" w:hAnsi="Times New Roman" w:eastAsia="宋体" w:cs="Times New Roman"/>
          <w:color w:val="auto"/>
        </w:rPr>
      </w:pPr>
    </w:p>
    <w:p>
      <w:pPr>
        <w:spacing w:line="360" w:lineRule="auto"/>
        <w:jc w:val="center"/>
        <w:outlineLvl w:val="1"/>
        <w:rPr>
          <w:rFonts w:ascii="Times New Roman" w:hAnsi="Times New Roman" w:eastAsia="宋体" w:cs="Times New Roman"/>
          <w:b/>
          <w:color w:val="auto"/>
          <w:sz w:val="28"/>
        </w:rPr>
      </w:pPr>
      <w:bookmarkStart w:id="5" w:name="_Toc44580937"/>
      <w:r>
        <w:rPr>
          <w:rFonts w:ascii="Times New Roman" w:hAnsi="Times New Roman" w:eastAsia="宋体" w:cs="Times New Roman"/>
          <w:b/>
          <w:color w:val="auto"/>
          <w:sz w:val="28"/>
        </w:rPr>
        <w:t>第二章  投标人须知</w:t>
      </w:r>
      <w:bookmarkEnd w:id="5"/>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一、投标人须知前附表</w:t>
      </w:r>
    </w:p>
    <w:p>
      <w:pPr>
        <w:spacing w:line="360" w:lineRule="auto"/>
        <w:ind w:firstLine="435"/>
        <w:rPr>
          <w:rFonts w:ascii="Times New Roman" w:hAnsi="Times New Roman" w:eastAsia="宋体" w:cs="Times New Roman"/>
          <w:color w:val="auto"/>
          <w:sz w:val="24"/>
          <w:szCs w:val="18"/>
        </w:rPr>
      </w:pPr>
      <w:r>
        <w:rPr>
          <w:rFonts w:ascii="Times New Roman" w:hAnsi="Times New Roman" w:eastAsia="宋体" w:cs="Times New Roman"/>
          <w:b/>
          <w:bCs/>
          <w:color w:val="auto"/>
          <w:sz w:val="24"/>
          <w:szCs w:val="18"/>
        </w:rPr>
        <w:t>注：</w:t>
      </w:r>
      <w:r>
        <w:rPr>
          <w:rFonts w:ascii="Times New Roman" w:hAnsi="Times New Roman" w:eastAsia="宋体" w:cs="Times New Roman"/>
          <w:color w:val="auto"/>
          <w:sz w:val="24"/>
          <w:szCs w:val="18"/>
        </w:rPr>
        <w:t>本表是本项目的具体要求，是对投标人须知的具体补充和修改，如有不一致，以本表为准。</w:t>
      </w:r>
    </w:p>
    <w:p>
      <w:pPr>
        <w:rPr>
          <w:rFonts w:ascii="Times New Roman" w:hAnsi="Times New Roman" w:eastAsia="宋体" w:cs="Times New Roman"/>
          <w:color w:val="auto"/>
        </w:rPr>
      </w:pPr>
    </w:p>
    <w:tbl>
      <w:tblPr>
        <w:tblStyle w:val="18"/>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57"/>
        <w:gridCol w:w="3333"/>
        <w:gridCol w:w="5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both"/>
              <w:rPr>
                <w:rFonts w:ascii="Times New Roman" w:hAnsi="Times New Roman" w:eastAsia="宋体"/>
                <w:color w:val="auto"/>
                <w:sz w:val="21"/>
                <w:szCs w:val="21"/>
              </w:rPr>
            </w:pPr>
            <w:r>
              <w:rPr>
                <w:rFonts w:ascii="Times New Roman" w:hAnsi="Times New Roman" w:eastAsia="宋体"/>
                <w:b/>
                <w:bCs/>
                <w:color w:val="auto"/>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sz w:val="21"/>
                <w:szCs w:val="21"/>
              </w:rPr>
            </w:pPr>
            <w:r>
              <w:rPr>
                <w:rFonts w:ascii="Times New Roman" w:hAnsi="Times New Roman" w:eastAsia="宋体"/>
                <w:b/>
                <w:bCs/>
                <w:color w:val="auto"/>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b/>
                <w:bCs/>
                <w:color w:val="auto"/>
                <w:sz w:val="28"/>
                <w:szCs w:val="28"/>
              </w:rPr>
            </w:pPr>
            <w:r>
              <w:rPr>
                <w:rFonts w:ascii="Times New Roman" w:hAnsi="Times New Roman" w:eastAsia="宋体"/>
                <w:b/>
                <w:bCs/>
                <w:color w:val="auto"/>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color w:val="auto"/>
                <w:kern w:val="2"/>
                <w:sz w:val="24"/>
                <w:lang w:val="zh-CN"/>
              </w:rPr>
            </w:pPr>
            <w:r>
              <w:rPr>
                <w:rFonts w:ascii="Times New Roman" w:hAnsi="Times New Roman" w:eastAsia="宋体" w:cs="Times New Roman"/>
                <w:b w:val="0"/>
                <w:color w:val="auto"/>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bCs/>
                <w:color w:val="auto"/>
                <w:sz w:val="24"/>
              </w:rPr>
            </w:pPr>
            <w:r>
              <w:rPr>
                <w:rFonts w:ascii="Times New Roman" w:hAnsi="Times New Roman" w:eastAsia="宋体" w:cs="Times New Roman"/>
                <w:b w:val="0"/>
                <w:color w:val="auto"/>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ascii="Times New Roman" w:hAnsi="Times New Roman" w:eastAsia="宋体" w:cs="Times New Roman"/>
                <w:color w:val="auto"/>
                <w:sz w:val="24"/>
              </w:rPr>
            </w:pPr>
            <w:r>
              <w:rPr>
                <w:rFonts w:ascii="Times New Roman" w:hAnsi="Times New Roman" w:eastAsia="宋体" w:cs="Times New Roman"/>
                <w:bCs/>
                <w:color w:val="auto"/>
                <w:sz w:val="24"/>
              </w:rPr>
              <w:t>合肥滨湖国家森林公园小火车轨道养护服务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color w:val="auto"/>
                <w:kern w:val="0"/>
                <w:sz w:val="24"/>
                <w:lang w:eastAsia="zh-CN"/>
              </w:rPr>
              <w:t>2024ZBXJ004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8万元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bCs/>
                <w:color w:val="auto"/>
                <w:sz w:val="24"/>
              </w:rPr>
            </w:pPr>
            <w:r>
              <w:rPr>
                <w:rFonts w:ascii="Segoe UI Symbol" w:hAnsi="Segoe UI Symbol" w:eastAsia="宋体" w:cs="Segoe UI Symbol"/>
                <w:b/>
                <w:bCs/>
                <w:color w:val="auto"/>
                <w:sz w:val="24"/>
              </w:rPr>
              <w:t>☑</w:t>
            </w:r>
            <w:r>
              <w:rPr>
                <w:rFonts w:ascii="Times New Roman" w:hAnsi="Times New Roman" w:eastAsia="宋体" w:cs="Times New Roman"/>
                <w:color w:val="auto"/>
                <w:sz w:val="24"/>
              </w:rPr>
              <w:t xml:space="preserve">不分包  </w:t>
            </w:r>
            <w:r>
              <w:rPr>
                <w:rFonts w:ascii="Times New Roman" w:hAnsi="Times New Roman" w:eastAsia="宋体" w:cs="Times New Roman"/>
                <w:color w:val="auto"/>
              </w:rPr>
              <w:t>□</w:t>
            </w:r>
            <w:r>
              <w:rPr>
                <w:rFonts w:ascii="Times New Roman" w:hAnsi="Times New Roman" w:eastAsia="宋体" w:cs="Times New Roman"/>
                <w:color w:val="auto"/>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color w:val="auto"/>
                <w:sz w:val="24"/>
              </w:rPr>
            </w:pPr>
            <w:r>
              <w:rPr>
                <w:rFonts w:ascii="Times New Roman" w:hAnsi="Times New Roman" w:eastAsia="宋体" w:cs="Times New Roman"/>
                <w:color w:val="auto"/>
                <w:sz w:val="24"/>
              </w:rPr>
              <w:t>服务采购类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color w:val="auto"/>
                <w:sz w:val="24"/>
              </w:rPr>
            </w:pPr>
            <w:r>
              <w:rPr>
                <w:rFonts w:ascii="Times New Roman" w:hAnsi="Times New Roman" w:eastAsia="宋体" w:cs="Times New Roman"/>
                <w:color w:val="auto"/>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color w:val="auto"/>
                <w:sz w:val="21"/>
                <w:szCs w:val="21"/>
              </w:rPr>
            </w:pPr>
            <w:r>
              <w:rPr>
                <w:rFonts w:ascii="Times New Roman" w:hAnsi="Times New Roman" w:eastAsia="宋体"/>
                <w:color w:val="auto"/>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pPr>
              <w:pStyle w:val="16"/>
              <w:widowControl/>
              <w:spacing w:beforeAutospacing="0" w:afterAutospacing="0" w:line="500" w:lineRule="atLeast"/>
              <w:rPr>
                <w:rFonts w:hint="eastAsia" w:ascii="Times New Roman" w:hAnsi="Times New Roman" w:eastAsia="宋体"/>
                <w:color w:val="auto"/>
                <w:lang w:eastAsia="zh-CN"/>
              </w:rPr>
            </w:pPr>
            <w:r>
              <w:rPr>
                <w:rFonts w:hint="eastAsia" w:ascii="Times New Roman" w:hAnsi="Times New Roman" w:eastAsia="宋体" w:cs="Times New Roman"/>
                <w:b w:val="0"/>
                <w:color w:val="auto"/>
                <w:sz w:val="24"/>
                <w:lang w:eastAsia="zh-CN"/>
              </w:rPr>
              <w:t>养护完成并竣工验收合格后支付实际已完成量的90%，余款质保期满且结算审计后一次性付清。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color w:val="auto"/>
                <w:sz w:val="21"/>
                <w:szCs w:val="21"/>
              </w:rPr>
            </w:pPr>
            <w:r>
              <w:rPr>
                <w:rFonts w:ascii="Times New Roman" w:hAnsi="Times New Roman" w:eastAsia="宋体"/>
                <w:color w:val="auto"/>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color w:val="auto"/>
                <w:sz w:val="21"/>
                <w:szCs w:val="21"/>
              </w:rPr>
            </w:pPr>
            <w:r>
              <w:rPr>
                <w:rFonts w:ascii="Times New Roman" w:hAnsi="Times New Roman" w:eastAsia="宋体"/>
                <w:color w:val="auto"/>
              </w:rPr>
              <w:t>□允许</w:t>
            </w:r>
            <w:r>
              <w:rPr>
                <w:rFonts w:ascii="Segoe UI Symbol" w:hAnsi="Segoe UI Symbol" w:eastAsia="宋体" w:cs="Segoe UI Symbol"/>
                <w:b/>
                <w:bCs/>
                <w:color w:val="auto"/>
              </w:rPr>
              <w:t>☑</w:t>
            </w:r>
            <w:r>
              <w:rPr>
                <w:rFonts w:ascii="Times New Roman" w:hAnsi="Times New Roman" w:eastAsia="宋体"/>
                <w:color w:val="auto"/>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bCs/>
                <w:color w:val="auto"/>
                <w:sz w:val="24"/>
              </w:rPr>
              <w:t>开标后</w:t>
            </w:r>
            <w:r>
              <w:rPr>
                <w:rFonts w:ascii="Times New Roman" w:hAnsi="Times New Roman" w:eastAsia="宋体" w:cs="Times New Roman"/>
                <w:bCs/>
                <w:color w:val="auto"/>
                <w:sz w:val="24"/>
                <w:u w:val="single"/>
              </w:rPr>
              <w:t>120</w:t>
            </w:r>
            <w:r>
              <w:rPr>
                <w:rFonts w:ascii="Times New Roman" w:hAnsi="Times New Roman" w:eastAsia="宋体" w:cs="Times New Roman"/>
                <w:bCs/>
                <w:color w:val="auto"/>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color w:val="auto"/>
              </w:rPr>
            </w:pPr>
            <w:r>
              <w:rPr>
                <w:rFonts w:ascii="Times New Roman" w:hAnsi="Times New Roman" w:eastAsia="宋体" w:cs="Times New Roman"/>
                <w:color w:val="auto"/>
                <w:kern w:val="2"/>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Cs/>
                <w:color w:val="auto"/>
                <w:sz w:val="24"/>
              </w:rPr>
            </w:pPr>
            <w:r>
              <w:rPr>
                <w:rFonts w:ascii="Times New Roman" w:hAnsi="Times New Roman" w:eastAsia="宋体" w:cs="Times New Roman"/>
                <w:bCs/>
                <w:color w:val="auto"/>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合肥滨湖国家森林公园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bCs/>
                <w:color w:val="auto"/>
                <w:sz w:val="24"/>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
                <w:bCs/>
                <w:color w:val="auto"/>
                <w:sz w:val="24"/>
              </w:rPr>
            </w:pPr>
            <w:r>
              <w:rPr>
                <w:rFonts w:ascii="Times New Roman" w:hAnsi="Times New Roman" w:eastAsia="宋体" w:cs="Times New Roman"/>
                <w:color w:val="auto"/>
                <w:sz w:val="24"/>
              </w:rPr>
              <w:t>20</w:t>
            </w:r>
            <w:r>
              <w:rPr>
                <w:rFonts w:ascii="Times New Roman" w:hAnsi="Times New Roman" w:eastAsia="宋体" w:cs="Times New Roman"/>
                <w:color w:val="auto"/>
                <w:sz w:val="24"/>
                <w:u w:val="single"/>
              </w:rPr>
              <w:t xml:space="preserve">24 </w:t>
            </w:r>
            <w:r>
              <w:rPr>
                <w:rFonts w:ascii="Times New Roman" w:hAnsi="Times New Roman" w:eastAsia="宋体" w:cs="Times New Roman"/>
                <w:color w:val="auto"/>
                <w:sz w:val="24"/>
              </w:rPr>
              <w:t>年</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lang w:val="en-US" w:eastAsia="zh-CN"/>
              </w:rPr>
              <w:t>5</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月</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lang w:val="en-US" w:eastAsia="zh-CN"/>
              </w:rPr>
              <w:t>16</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日</w:t>
            </w:r>
            <w:r>
              <w:rPr>
                <w:rFonts w:ascii="Times New Roman" w:hAnsi="Times New Roman" w:eastAsia="宋体" w:cs="Times New Roman"/>
                <w:color w:val="auto"/>
                <w:sz w:val="24"/>
                <w:u w:val="single"/>
              </w:rPr>
              <w:t xml:space="preserve">9：00 </w:t>
            </w:r>
            <w:r>
              <w:rPr>
                <w:rFonts w:ascii="Times New Roman" w:hAnsi="Times New Roman" w:eastAsia="宋体" w:cs="Times New Roman"/>
                <w:color w:val="auto"/>
                <w:sz w:val="24"/>
              </w:rPr>
              <w:t>至</w:t>
            </w:r>
            <w:r>
              <w:rPr>
                <w:rFonts w:ascii="Times New Roman" w:hAnsi="Times New Roman" w:eastAsia="宋体" w:cs="Times New Roman"/>
                <w:color w:val="auto"/>
                <w:sz w:val="24"/>
                <w:u w:val="single"/>
              </w:rPr>
              <w:t xml:space="preserve">17：00 </w:t>
            </w:r>
            <w:r>
              <w:rPr>
                <w:rFonts w:ascii="Times New Roman" w:hAnsi="Times New Roman" w:eastAsia="宋体" w:cs="Times New Roman"/>
                <w:color w:val="auto"/>
                <w:sz w:val="24"/>
              </w:rPr>
              <w:t>，以书面形式递交至合肥印象滨湖旅投综合部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300" w:lineRule="atLeast"/>
              <w:ind w:left="1" w:hanging="1"/>
              <w:rPr>
                <w:rFonts w:ascii="Times New Roman" w:hAnsi="Times New Roman" w:eastAsia="宋体"/>
                <w:color w:val="auto"/>
              </w:rPr>
            </w:pPr>
            <w:r>
              <w:rPr>
                <w:rFonts w:ascii="Times New Roman" w:hAnsi="Times New Roman" w:eastAsia="宋体"/>
                <w:color w:val="auto"/>
              </w:rPr>
              <w:t>投标人自行现场踏勘，费用自理</w:t>
            </w:r>
            <w:r>
              <w:rPr>
                <w:rFonts w:ascii="Times New Roman" w:hAnsi="Times New Roman" w:eastAsia="宋体"/>
                <w:color w:val="auto"/>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color w:val="auto"/>
                <w:sz w:val="21"/>
                <w:szCs w:val="21"/>
              </w:rPr>
            </w:pPr>
            <w:r>
              <w:rPr>
                <w:rFonts w:ascii="Times New Roman" w:hAnsi="Times New Roman" w:eastAsia="宋体"/>
                <w:color w:val="auto"/>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b/>
                <w:bCs/>
                <w:color w:val="auto"/>
              </w:rPr>
            </w:pPr>
            <w:r>
              <w:rPr>
                <w:rFonts w:ascii="Times New Roman" w:hAnsi="Times New Roman" w:eastAsia="宋体"/>
                <w:color w:val="auto"/>
              </w:rPr>
              <w:t>本项目是否要求本地化服务能力：</w:t>
            </w:r>
            <w:r>
              <w:rPr>
                <w:rFonts w:ascii="Wingdings" w:hAnsi="Wingdings" w:cs="Wingdings"/>
                <w:b/>
                <w:bCs/>
                <w:color w:val="auto"/>
              </w:rPr>
              <w:sym w:font="Wingdings" w:char="00A8"/>
            </w:r>
            <w:r>
              <w:rPr>
                <w:rFonts w:hint="eastAsia" w:ascii="宋体" w:hAnsi="宋体" w:eastAsia="宋体" w:cs="宋体"/>
                <w:b/>
                <w:bCs/>
                <w:color w:val="auto"/>
              </w:rPr>
              <w:t>要求</w:t>
            </w:r>
            <w:r>
              <w:rPr>
                <w:rFonts w:hint="eastAsia" w:ascii="Times New Roman" w:hAnsi="Times New Roman" w:eastAsia="宋体"/>
                <w:b/>
                <w:bCs/>
                <w:color w:val="auto"/>
                <w:lang w:eastAsia="zh-CN"/>
              </w:rPr>
              <w:t>☑</w:t>
            </w:r>
            <w:r>
              <w:rPr>
                <w:rFonts w:ascii="Times New Roman" w:hAnsi="Times New Roman" w:eastAsia="宋体"/>
                <w:b/>
                <w:bCs/>
                <w:color w:val="auto"/>
              </w:rPr>
              <w:t>不要求</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本地化服务的能力是指具有下列条件之一：</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（1）在合肥行政区域范围（含四县一市）具有固定的办公场所及人员；</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（2）投标人在合肥行政区域范围（含四县一市）注册成立的；</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（3）承诺中标即在合肥行政区域范围（含四县一市）设立服务机构，或委托相关单位作为服务机构</w:t>
            </w:r>
            <w:r>
              <w:rPr>
                <w:rFonts w:hint="eastAsia" w:ascii="Times New Roman" w:hAnsi="Times New Roman" w:eastAsia="宋体" w:cs="Times New Roman"/>
                <w:bCs/>
                <w:snapToGrid w:val="0"/>
                <w:color w:val="auto"/>
                <w:kern w:val="0"/>
                <w:sz w:val="24"/>
              </w:rPr>
              <w:t>。</w:t>
            </w:r>
          </w:p>
          <w:p>
            <w:pPr>
              <w:widowControl/>
              <w:snapToGrid w:val="0"/>
              <w:spacing w:line="360" w:lineRule="auto"/>
              <w:jc w:val="left"/>
              <w:rPr>
                <w:rFonts w:ascii="Times New Roman" w:hAnsi="Times New Roman" w:eastAsia="宋体" w:cs="Times New Roman"/>
                <w:bCs/>
                <w:snapToGrid w:val="0"/>
                <w:color w:val="auto"/>
                <w:kern w:val="0"/>
                <w:sz w:val="24"/>
              </w:rPr>
            </w:pPr>
            <w:r>
              <w:rPr>
                <w:rFonts w:hint="eastAsia" w:ascii="Times New Roman" w:hAnsi="Times New Roman" w:eastAsia="宋体" w:cs="Times New Roman"/>
                <w:bCs/>
                <w:snapToGrid w:val="0"/>
                <w:color w:val="auto"/>
                <w:kern w:val="0"/>
                <w:sz w:val="24"/>
              </w:rPr>
              <w:t>（</w:t>
            </w:r>
            <w:r>
              <w:rPr>
                <w:rFonts w:ascii="Times New Roman" w:hAnsi="Times New Roman" w:eastAsia="宋体" w:cs="Times New Roman"/>
                <w:bCs/>
                <w:snapToGrid w:val="0"/>
                <w:color w:val="auto"/>
                <w:kern w:val="0"/>
                <w:sz w:val="24"/>
              </w:rPr>
              <w:t>4）委托相关单位作为服务机构。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80" w:lineRule="atLeast"/>
              <w:ind w:left="1" w:hanging="1"/>
              <w:rPr>
                <w:rFonts w:ascii="Times New Roman" w:hAnsi="Times New Roman" w:eastAsia="宋体"/>
                <w:color w:val="auto"/>
              </w:rPr>
            </w:pPr>
            <w:r>
              <w:rPr>
                <w:rFonts w:ascii="Times New Roman" w:hAnsi="Times New Roman" w:eastAsia="宋体"/>
                <w:color w:val="auto"/>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投标截止时间：同开标时间</w:t>
            </w:r>
          </w:p>
          <w:p>
            <w:pPr>
              <w:rPr>
                <w:rFonts w:ascii="Times New Roman" w:hAnsi="Times New Roman" w:eastAsia="宋体" w:cs="Times New Roman"/>
                <w:color w:val="auto"/>
                <w:sz w:val="24"/>
              </w:rPr>
            </w:pPr>
            <w:r>
              <w:rPr>
                <w:rFonts w:ascii="Times New Roman" w:hAnsi="Times New Roman" w:eastAsia="宋体" w:cs="Times New Roman"/>
                <w:color w:val="auto"/>
                <w:sz w:val="24"/>
              </w:rPr>
              <w:t>标书递交地点：同开标地点</w:t>
            </w:r>
          </w:p>
          <w:p>
            <w:pPr>
              <w:pStyle w:val="16"/>
              <w:widowControl/>
              <w:spacing w:beforeAutospacing="0" w:afterAutospacing="0" w:line="280" w:lineRule="atLeast"/>
              <w:ind w:left="2160" w:hanging="2160" w:hangingChars="900"/>
              <w:rPr>
                <w:rFonts w:ascii="Times New Roman" w:hAnsi="Times New Roman" w:eastAsia="宋体"/>
                <w:color w:val="auto"/>
              </w:rPr>
            </w:pPr>
            <w:r>
              <w:rPr>
                <w:rFonts w:ascii="Times New Roman" w:hAnsi="Times New Roman" w:eastAsia="宋体"/>
                <w:color w:val="auto"/>
              </w:rPr>
              <w:t>投标文件接收时间：</w:t>
            </w:r>
            <w:r>
              <w:rPr>
                <w:rFonts w:ascii="Times New Roman" w:hAnsi="Times New Roman" w:eastAsia="宋体"/>
                <w:color w:val="auto"/>
                <w:u w:val="single"/>
              </w:rPr>
              <w:t>2024年</w:t>
            </w:r>
            <w:r>
              <w:rPr>
                <w:rFonts w:hint="eastAsia" w:ascii="Times New Roman" w:hAnsi="Times New Roman" w:eastAsia="宋体"/>
                <w:color w:val="auto"/>
                <w:u w:val="single"/>
                <w:lang w:val="en-US" w:eastAsia="zh-CN"/>
              </w:rPr>
              <w:t>5</w:t>
            </w:r>
            <w:r>
              <w:rPr>
                <w:rFonts w:ascii="Times New Roman" w:hAnsi="Times New Roman" w:eastAsia="宋体"/>
                <w:color w:val="auto"/>
                <w:u w:val="single"/>
              </w:rPr>
              <w:t>月</w:t>
            </w:r>
            <w:r>
              <w:rPr>
                <w:rFonts w:hint="eastAsia" w:ascii="Times New Roman" w:hAnsi="Times New Roman" w:eastAsia="宋体"/>
                <w:color w:val="auto"/>
                <w:u w:val="single"/>
                <w:lang w:val="en-US" w:eastAsia="zh-CN"/>
              </w:rPr>
              <w:t>17</w:t>
            </w:r>
            <w:r>
              <w:rPr>
                <w:rFonts w:ascii="Times New Roman" w:hAnsi="Times New Roman" w:eastAsia="宋体"/>
                <w:color w:val="auto"/>
                <w:u w:val="single"/>
              </w:rPr>
              <w:t>日14：30</w:t>
            </w:r>
            <w:r>
              <w:rPr>
                <w:rFonts w:ascii="Times New Roman" w:hAnsi="Times New Roman" w:eastAsia="宋体"/>
                <w:color w:val="auto"/>
              </w:rPr>
              <w:t xml:space="preserve"> 至</w:t>
            </w:r>
            <w:r>
              <w:rPr>
                <w:rFonts w:ascii="Times New Roman" w:hAnsi="Times New Roman" w:eastAsia="宋体"/>
                <w:color w:val="auto"/>
                <w:u w:val="single"/>
              </w:rPr>
              <w:t>2024年</w:t>
            </w:r>
            <w:r>
              <w:rPr>
                <w:rFonts w:hint="eastAsia" w:ascii="Times New Roman" w:hAnsi="Times New Roman" w:eastAsia="宋体"/>
                <w:color w:val="auto"/>
                <w:u w:val="single"/>
                <w:lang w:val="en-US" w:eastAsia="zh-CN"/>
              </w:rPr>
              <w:t>5</w:t>
            </w:r>
            <w:r>
              <w:rPr>
                <w:rFonts w:ascii="Times New Roman" w:hAnsi="Times New Roman" w:eastAsia="宋体"/>
                <w:color w:val="auto"/>
                <w:u w:val="single"/>
              </w:rPr>
              <w:t>月</w:t>
            </w:r>
            <w:r>
              <w:rPr>
                <w:rFonts w:hint="eastAsia" w:ascii="Times New Roman" w:hAnsi="Times New Roman" w:eastAsia="宋体"/>
                <w:color w:val="auto"/>
                <w:u w:val="single"/>
                <w:lang w:val="en-US" w:eastAsia="zh-CN"/>
              </w:rPr>
              <w:t>17</w:t>
            </w:r>
            <w:r>
              <w:rPr>
                <w:rFonts w:ascii="Times New Roman" w:hAnsi="Times New Roman" w:eastAsia="宋体"/>
                <w:color w:val="auto"/>
                <w:u w:val="single"/>
              </w:rPr>
              <w:t xml:space="preserve">日15：00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hint="eastAsia" w:ascii="Times New Roman" w:hAnsi="Times New Roman" w:eastAsia="宋体"/>
                <w:color w:val="auto"/>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hint="eastAsia" w:ascii="Times New Roman" w:hAnsi="Times New Roman" w:eastAsia="宋体"/>
                <w:color w:val="auto"/>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hint="eastAsia" w:ascii="Times New Roman" w:hAnsi="Times New Roman" w:eastAsia="宋体" w:cs="Times New Roman"/>
                <w:color w:val="auto"/>
                <w:sz w:val="24"/>
              </w:rPr>
              <w:t>开标时间：</w:t>
            </w:r>
            <w:r>
              <w:rPr>
                <w:rFonts w:hint="eastAsia" w:ascii="Times New Roman" w:hAnsi="Times New Roman" w:eastAsia="宋体" w:cs="Times New Roman"/>
                <w:color w:val="auto"/>
                <w:sz w:val="24"/>
                <w:u w:val="single"/>
              </w:rPr>
              <w:t>2024年</w:t>
            </w:r>
            <w:r>
              <w:rPr>
                <w:rFonts w:hint="eastAsia" w:ascii="Times New Roman" w:hAnsi="Times New Roman" w:eastAsia="宋体" w:cs="Times New Roman"/>
                <w:color w:val="auto"/>
                <w:sz w:val="24"/>
                <w:u w:val="single"/>
                <w:lang w:val="en-US" w:eastAsia="zh-CN"/>
              </w:rPr>
              <w:t>5</w:t>
            </w:r>
            <w:r>
              <w:rPr>
                <w:rFonts w:hint="eastAsia" w:ascii="Times New Roman" w:hAnsi="Times New Roman" w:eastAsia="宋体" w:cs="Times New Roman"/>
                <w:color w:val="auto"/>
                <w:sz w:val="24"/>
                <w:u w:val="single"/>
              </w:rPr>
              <w:t>月</w:t>
            </w:r>
            <w:r>
              <w:rPr>
                <w:rFonts w:hint="eastAsia" w:ascii="Times New Roman" w:hAnsi="Times New Roman" w:eastAsia="宋体" w:cs="Times New Roman"/>
                <w:color w:val="auto"/>
                <w:sz w:val="24"/>
                <w:u w:val="single"/>
                <w:lang w:val="en-US" w:eastAsia="zh-CN"/>
              </w:rPr>
              <w:t>17</w:t>
            </w:r>
            <w:r>
              <w:rPr>
                <w:rFonts w:hint="eastAsia" w:ascii="Times New Roman" w:hAnsi="Times New Roman" w:eastAsia="宋体" w:cs="Times New Roman"/>
                <w:color w:val="auto"/>
                <w:sz w:val="24"/>
                <w:u w:val="single"/>
              </w:rPr>
              <w:t>日下午15：00</w:t>
            </w:r>
          </w:p>
          <w:p>
            <w:pPr>
              <w:ind w:left="1200" w:hanging="1200" w:hangingChars="500"/>
              <w:rPr>
                <w:rFonts w:ascii="Times New Roman" w:hAnsi="Times New Roman" w:eastAsia="宋体" w:cs="Times New Roman"/>
                <w:color w:val="auto"/>
                <w:sz w:val="24"/>
              </w:rPr>
            </w:pPr>
            <w:r>
              <w:rPr>
                <w:rFonts w:hint="eastAsia" w:ascii="Times New Roman" w:hAnsi="Times New Roman" w:eastAsia="宋体" w:cs="Times New Roman"/>
                <w:color w:val="auto"/>
                <w:sz w:val="24"/>
              </w:rPr>
              <w:t>开标地点：</w:t>
            </w:r>
            <w:r>
              <w:rPr>
                <w:rFonts w:hint="eastAsia" w:ascii="Times New Roman" w:hAnsi="Times New Roman" w:eastAsia="宋体" w:cs="Times New Roman"/>
                <w:color w:val="auto"/>
                <w:sz w:val="24"/>
                <w:u w:val="single"/>
              </w:rPr>
              <w:t>合肥滨湖国家森林公园有巢接待中心会议室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20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color w:val="auto"/>
              </w:rPr>
            </w:pPr>
            <w:r>
              <w:rPr>
                <w:rFonts w:ascii="Times New Roman" w:hAnsi="Times New Roman" w:eastAsia="宋体"/>
                <w:color w:val="auto"/>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color w:val="auto"/>
              </w:rPr>
            </w:pPr>
            <w:r>
              <w:rPr>
                <w:rFonts w:ascii="Times New Roman" w:hAnsi="Times New Roman" w:eastAsia="宋体"/>
                <w:color w:val="auto"/>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22</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pacing w:val="24"/>
                <w:sz w:val="24"/>
              </w:rPr>
            </w:pPr>
            <w:r>
              <w:rPr>
                <w:rFonts w:ascii="Times New Roman" w:hAnsi="Times New Roman" w:eastAsia="宋体" w:cs="Times New Roman"/>
                <w:color w:val="auto"/>
                <w:sz w:val="24"/>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Times New Roman" w:hAnsi="Times New Roman" w:eastAsia="宋体" w:cs="Times New Roman"/>
                <w:color w:val="auto"/>
                <w:sz w:val="24"/>
              </w:rPr>
            </w:pPr>
            <w:r>
              <w:rPr>
                <w:rFonts w:ascii="Times New Roman" w:hAnsi="Times New Roman" w:eastAsia="宋体" w:cs="Times New Roman"/>
                <w:color w:val="auto"/>
                <w:sz w:val="24"/>
              </w:rPr>
              <w:t>1.本招标文件中要求的业绩须为：已完成的业绩。</w:t>
            </w:r>
          </w:p>
          <w:p>
            <w:pPr>
              <w:spacing w:line="500" w:lineRule="exact"/>
              <w:rPr>
                <w:rFonts w:ascii="Times New Roman" w:hAnsi="Times New Roman" w:eastAsia="宋体" w:cs="Times New Roman"/>
                <w:color w:val="auto"/>
                <w:sz w:val="24"/>
              </w:rPr>
            </w:pPr>
            <w:r>
              <w:rPr>
                <w:rFonts w:ascii="Times New Roman" w:hAnsi="Times New Roman" w:eastAsia="宋体" w:cs="Times New Roman"/>
                <w:color w:val="auto"/>
                <w:sz w:val="24"/>
              </w:rPr>
              <w:t>2.投标文件中须同时提供以下业绩证明材料：</w:t>
            </w:r>
          </w:p>
          <w:p>
            <w:pPr>
              <w:spacing w:line="500" w:lineRule="exact"/>
              <w:rPr>
                <w:rFonts w:ascii="Times New Roman" w:hAnsi="Times New Roman" w:eastAsia="宋体" w:cs="Times New Roman"/>
                <w:color w:val="auto"/>
                <w:sz w:val="24"/>
              </w:rPr>
            </w:pPr>
            <w:r>
              <w:rPr>
                <w:rFonts w:ascii="Times New Roman" w:hAnsi="Times New Roman" w:eastAsia="宋体" w:cs="Times New Roman"/>
                <w:color w:val="auto"/>
                <w:sz w:val="24"/>
              </w:rPr>
              <w:t>（1）业绩合同（扫描件）；</w:t>
            </w:r>
          </w:p>
          <w:p>
            <w:pPr>
              <w:spacing w:line="500" w:lineRule="exact"/>
              <w:rPr>
                <w:rFonts w:ascii="Times New Roman" w:hAnsi="Times New Roman" w:eastAsia="宋体" w:cs="Times New Roman"/>
                <w:color w:val="auto"/>
                <w:sz w:val="24"/>
              </w:rPr>
            </w:pPr>
            <w:r>
              <w:rPr>
                <w:rFonts w:ascii="Times New Roman" w:hAnsi="Times New Roman" w:eastAsia="宋体" w:cs="Times New Roman"/>
                <w:color w:val="auto"/>
                <w:sz w:val="24"/>
              </w:rPr>
              <w:t>（2）与该业绩对应的已完成的证明材料，如验收报告或项目业主证明或合同甲方证明。</w:t>
            </w:r>
          </w:p>
          <w:p>
            <w:pPr>
              <w:spacing w:line="500" w:lineRule="exact"/>
              <w:rPr>
                <w:rFonts w:ascii="Times New Roman" w:hAnsi="Times New Roman" w:eastAsia="宋体" w:cs="Times New Roman"/>
                <w:color w:val="auto"/>
                <w:sz w:val="24"/>
              </w:rPr>
            </w:pPr>
            <w:r>
              <w:rPr>
                <w:rFonts w:ascii="Times New Roman" w:hAnsi="Times New Roman" w:eastAsia="宋体" w:cs="Times New Roman"/>
                <w:color w:val="auto"/>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spacing w:line="500" w:lineRule="exact"/>
              <w:rPr>
                <w:rFonts w:ascii="Times New Roman" w:hAnsi="Times New Roman" w:eastAsia="宋体" w:cs="Times New Roman"/>
                <w:color w:val="auto"/>
                <w:sz w:val="24"/>
              </w:rPr>
            </w:pPr>
            <w:r>
              <w:rPr>
                <w:rFonts w:ascii="Times New Roman" w:hAnsi="Times New Roman" w:eastAsia="宋体" w:cs="Times New Roman"/>
                <w:color w:val="auto"/>
                <w:sz w:val="24"/>
              </w:rPr>
              <w:t>3.如投标人提供的上述2要求的业绩证明材料均未能明确反映出招标文件所要求的内容的（如合同总金额、面积或项目负责人名称等），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23</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资格审查方式</w:t>
            </w:r>
          </w:p>
        </w:tc>
        <w:tc>
          <w:tcPr>
            <w:tcW w:w="55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Times New Roman" w:hAnsi="Times New Roman" w:eastAsia="宋体" w:cs="Times New Roman"/>
                <w:color w:val="auto"/>
                <w:sz w:val="24"/>
              </w:rPr>
            </w:pPr>
            <w:r>
              <w:rPr>
                <w:rFonts w:ascii="Times New Roman" w:hAnsi="Times New Roman" w:eastAsia="宋体" w:cs="Times New Roman"/>
                <w:color w:val="auto"/>
                <w:sz w:val="24"/>
              </w:rPr>
              <w:t>资格后审</w:t>
            </w:r>
          </w:p>
        </w:tc>
      </w:tr>
    </w:tbl>
    <w:p>
      <w:pPr>
        <w:spacing w:line="360" w:lineRule="auto"/>
        <w:jc w:val="center"/>
        <w:outlineLvl w:val="2"/>
        <w:rPr>
          <w:rFonts w:ascii="Times New Roman" w:hAnsi="Times New Roman" w:eastAsia="宋体" w:cs="Times New Roman"/>
          <w:b/>
          <w:color w:val="auto"/>
          <w:sz w:val="24"/>
        </w:rPr>
      </w:pPr>
      <w:bookmarkStart w:id="6" w:name="_Toc328559329"/>
      <w:bookmarkStart w:id="7" w:name="_Toc245092762"/>
      <w:bookmarkStart w:id="8" w:name="_Toc273602342"/>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pStyle w:val="2"/>
        <w:rPr>
          <w:rFonts w:ascii="Times New Roman" w:hAnsi="Times New Roman"/>
          <w:color w:val="auto"/>
        </w:rPr>
      </w:pPr>
      <w:bookmarkStart w:id="9" w:name="_Toc164932329"/>
      <w:r>
        <w:rPr>
          <w:rFonts w:ascii="Times New Roman" w:hAnsi="Times New Roman"/>
          <w:color w:val="auto"/>
        </w:rPr>
        <w:t>第二章、投标人须知正文</w:t>
      </w:r>
      <w:bookmarkEnd w:id="9"/>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1.适用范围</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1.1本招标文件仅适用于本次招标所述的服务项目采购。</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2.定义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2.1服务：系指除货物和工程以外的其他采购对象，包括咨询、调研、评估、规划、设计、监理、审计、保险、租赁、印刷、维修、物业管理等。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2.2时限（年份、月份等）计算：系指从招标之日向前追溯X年/月（“X”为“一”及以后整数）起算。</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除非本招标文件中另有规定，否则业绩均为已供货（安装）完毕的业绩，业绩时间均以合同签订之日为追溯节点。</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3.</w:t>
      </w:r>
      <w:r>
        <w:rPr>
          <w:rFonts w:ascii="Times New Roman" w:hAnsi="Times New Roman" w:eastAsia="宋体" w:cs="Times New Roman"/>
          <w:color w:val="auto"/>
        </w:rPr>
        <w:t xml:space="preserve"> </w:t>
      </w:r>
      <w:r>
        <w:rPr>
          <w:rFonts w:ascii="Times New Roman" w:hAnsi="Times New Roman" w:eastAsia="宋体" w:cs="Times New Roman"/>
          <w:b/>
          <w:color w:val="auto"/>
          <w:sz w:val="24"/>
        </w:rPr>
        <w:t>招标人及投标人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3.1招标人：是指依法开展招标活动的国家机关、事业单位、团体组织。本项目的招标人见</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3.2投标人：是指向招标人提供服务、工程或者服务的法人、非法人组织或者自然人。分支机构不得参加招标代理活动，但银行、保险、石油石化、电力、电信等特殊行业除外。本项目的投标人及其所投服务须满足以下条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3.2.1在中华人民共和国境内注册，能够独立承担民事责任，有生产或供应能力的本国投标人。</w:t>
      </w:r>
    </w:p>
    <w:p>
      <w:pPr>
        <w:spacing w:line="360" w:lineRule="auto"/>
        <w:ind w:firstLine="435"/>
        <w:rPr>
          <w:rFonts w:ascii="Times New Roman" w:hAnsi="Times New Roman" w:eastAsia="宋体" w:cs="Times New Roman"/>
          <w:color w:val="auto"/>
          <w:sz w:val="24"/>
        </w:rPr>
      </w:pPr>
      <w:bookmarkStart w:id="10" w:name="_Hlk44582709"/>
      <w:r>
        <w:rPr>
          <w:rFonts w:ascii="Times New Roman" w:hAnsi="Times New Roman" w:eastAsia="宋体" w:cs="Times New Roman"/>
          <w:color w:val="auto"/>
          <w:sz w:val="24"/>
        </w:rPr>
        <w:t>3.2.2具备《中华人民共和国招标投标法》关于投标人条件的规定。</w:t>
      </w:r>
    </w:p>
    <w:bookmarkEnd w:id="10"/>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3.3单位负责人为同一人或者存在直接控股、管理关系的不同投标人，不得参加同一合同项下的招标代理活动。否则其相关响应文件将被认定为</w:t>
      </w:r>
      <w:r>
        <w:rPr>
          <w:rFonts w:ascii="Times New Roman" w:hAnsi="Times New Roman" w:eastAsia="宋体" w:cs="Times New Roman"/>
          <w:b/>
          <w:color w:val="auto"/>
          <w:sz w:val="24"/>
        </w:rPr>
        <w:t>响应无效</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4.资金来源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4.1本项目的招标人已获得足以支付本次招标后所签订的合同项下的资金。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4.2项目预算金额或分项（或分标段）预算金额见招标公告（招标邀请）。</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5.适用法律</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6.招标文件构成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6.1招标文件包括下列内容：</w:t>
      </w:r>
    </w:p>
    <w:p>
      <w:pPr>
        <w:numPr>
          <w:ilvl w:val="0"/>
          <w:numId w:val="1"/>
        </w:num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 xml:space="preserve"> 招标公告</w:t>
      </w:r>
    </w:p>
    <w:p>
      <w:pPr>
        <w:numPr>
          <w:ilvl w:val="0"/>
          <w:numId w:val="1"/>
        </w:num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 xml:space="preserve"> 投标人须知</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第三章  采购需求</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第四章  评审方法和标准</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第五章  合同模板</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第六章  响应文件格式</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6.2招标文件中有不一致的，有澄清的部分以最终的澄清更正内容为准。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6.3现场考察及相关事项见</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6.4如需提供样品，对样品相关要求见采购需求，对样品的评审方法及评审标准见招标文件第四章。</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6.5投标人应认真阅读招标文件所有的事项、格式、条款和技术规范等。</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7.招标文件的澄清与修改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7.1投标人如对招标文件内容有疑问，必须在</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规定的询问截止时间前以书面形式提交给招标人。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7.2招标人可主动或在解答投标人提出的问题时对招标文件进行澄清或者修改。招标人以发布公告的方式澄清或者修改招标文件，澄清或修改的内容作为招标文件的组成部分，对投标人起约束作用。投标人应主动上网查询。招标人不承担投标人未及时关注相关信息引发的相关责任。</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imes New Roman" w:hAnsi="Times New Roman" w:eastAsia="宋体" w:cs="Times New Roman"/>
          <w:iCs/>
          <w:color w:val="auto"/>
          <w:sz w:val="24"/>
        </w:rPr>
      </w:pPr>
      <w:r>
        <w:rPr>
          <w:rFonts w:ascii="Times New Roman" w:hAnsi="Times New Roman" w:eastAsia="宋体" w:cs="Times New Roman"/>
          <w:color w:val="auto"/>
          <w:sz w:val="24"/>
        </w:rPr>
        <w:t>7.4对于没有提出询问又参与了本项目招标的投标人将被视为完全认同本招标文件（含澄清或修改的内容）</w:t>
      </w:r>
      <w:r>
        <w:rPr>
          <w:rFonts w:ascii="Times New Roman" w:hAnsi="Times New Roman" w:eastAsia="宋体" w:cs="Times New Roman"/>
          <w:iCs/>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8.招标范围及响应文件中标准和计量单位的使用</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8.1项目有划分标段的，投标人可参与其中某一个或多个标段的招标，中标标段数详见</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中规定。</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8.2无论招标文件中是否要求，投标人所投服务及伴随的服务和工程均应符合国家强制性标准。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8.3投标人与招标人之间与招标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8.4除招标文件中有特殊要求外，响应文件中所使用的计量单位，应采用中华人民共和国法定计量单位。</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9.响应文件构成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9.1投标人应完整的按招标文件提供的响应文件格式及要求编写响应文件，具体内容详见第六章响应文件格式的相关内容。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9.2上述文件应按照招标文件规定的格式填写、签署和盖章。</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10.证明标的的合格性和符合招标文件规定的技术文件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10.1投标人应提交招标文件要求的证明文件，证明其响应内容符合招标文件规定。该证明文件是响应文件的一部分。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10.2上款所述的证明文件，可以是文字资料、图纸和数据</w:t>
      </w:r>
      <w:bookmarkStart w:id="11" w:name="_Hlk11703583"/>
      <w:r>
        <w:rPr>
          <w:rFonts w:ascii="Times New Roman" w:hAnsi="Times New Roman" w:eastAsia="宋体" w:cs="Times New Roman"/>
          <w:color w:val="auto"/>
          <w:sz w:val="24"/>
        </w:rPr>
        <w:t>。</w:t>
      </w:r>
    </w:p>
    <w:bookmarkEnd w:id="11"/>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10.3本条所指证明文件不包括对招标文件相关部分的文字、图标的复制。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10.4投标人应注意招标人在采购需求中提供的工艺、材料和设备的参考品牌型号或分类号仅起说明作用，并没有任何限制性。投标人在响应文件中可以选用替代品牌型号或分类号，但这些替代要实质上相当于技术规格的要求，是否满足要求，由招标小组来评判。</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10.5为保证公平公正，除非招标文件另有规定或说明，投标人对同一项目招标时，不得同时提供备选招标方案。</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11.报价</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11.1投标人的报价应当包括满足本次招标全部采购需求所应提供的服务，以及伴随的服务和工程。所有内容均应以人民币报价，投标人的招标报价应遵守《中华人民共和国价格法》。</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11.2投标人应在分项报价表上标明所投服务及相关服务的单价（如适用）和总价，未标明的视同包含在招标报价中。</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11.3除非招标文件另有规定或经招标人同意支付的，最后报价均不得高于招标文件（公告）列明的项目预算，否则其响应文件将被认定为</w:t>
      </w:r>
      <w:r>
        <w:rPr>
          <w:rFonts w:ascii="Times New Roman" w:hAnsi="Times New Roman" w:eastAsia="宋体" w:cs="Times New Roman"/>
          <w:b/>
          <w:color w:val="auto"/>
          <w:sz w:val="24"/>
        </w:rPr>
        <w:t>响应无效</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11.4报价在合同履行过程中是固定不变的，不得以任何理由予以变更。任何包含价格调整要求的招标，其响应文件将被认定为</w:t>
      </w:r>
      <w:r>
        <w:rPr>
          <w:rFonts w:ascii="Times New Roman" w:hAnsi="Times New Roman" w:eastAsia="宋体" w:cs="Times New Roman"/>
          <w:b/>
          <w:color w:val="auto"/>
          <w:sz w:val="24"/>
        </w:rPr>
        <w:t>响应无效</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11.5招标人不接受具有附加条件的报价。</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12.招标小组</w:t>
      </w:r>
    </w:p>
    <w:p>
      <w:pPr>
        <w:spacing w:line="360" w:lineRule="auto"/>
        <w:ind w:firstLine="437"/>
        <w:outlineLvl w:val="3"/>
        <w:rPr>
          <w:rFonts w:ascii="Times New Roman" w:hAnsi="Times New Roman" w:eastAsia="宋体" w:cs="Times New Roman"/>
          <w:color w:val="auto"/>
          <w:sz w:val="24"/>
        </w:rPr>
      </w:pPr>
      <w:r>
        <w:rPr>
          <w:rFonts w:ascii="Times New Roman" w:hAnsi="Times New Roman" w:eastAsia="宋体" w:cs="Times New Roman"/>
          <w:color w:val="auto"/>
          <w:sz w:val="24"/>
        </w:rPr>
        <w:t>招标人将</w:t>
      </w:r>
      <w:r>
        <w:rPr>
          <w:rFonts w:ascii="Times New Roman" w:hAnsi="Times New Roman" w:eastAsia="宋体" w:cs="Times New Roman"/>
          <w:bCs/>
          <w:color w:val="auto"/>
          <w:sz w:val="24"/>
        </w:rPr>
        <w:t>组织</w:t>
      </w:r>
      <w:r>
        <w:rPr>
          <w:rFonts w:ascii="Times New Roman" w:hAnsi="Times New Roman" w:eastAsia="宋体" w:cs="Times New Roman"/>
          <w:color w:val="auto"/>
          <w:sz w:val="24"/>
        </w:rPr>
        <w:t>不少于</w:t>
      </w:r>
      <w:r>
        <w:rPr>
          <w:rFonts w:ascii="Times New Roman" w:hAnsi="Times New Roman" w:eastAsia="宋体" w:cs="Times New Roman"/>
          <w:b/>
          <w:color w:val="auto"/>
          <w:sz w:val="24"/>
          <w:u w:val="single"/>
        </w:rPr>
        <w:t>3</w:t>
      </w:r>
      <w:r>
        <w:rPr>
          <w:rFonts w:ascii="Times New Roman" w:hAnsi="Times New Roman" w:eastAsia="宋体" w:cs="Times New Roman"/>
          <w:color w:val="auto"/>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13.响应文件的评审</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13.1招标人将在</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规定的时间和地点组织招标。</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13.2招标采用最低评标价法评审。</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最低评标价法，是指响应文件满足招标文件全部实质性要求且最后报价最低的投标人为中标候选人的评标方法。</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13.3招标小组将按照招标文件规定的评审方法和标准对投标人独立进行评审。评审程序如下：</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13.4相关说明</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13.4.1为保证招标活动顺利进行，投标人可派相关技术人员进行现场答疑；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13.4.2招标小组根据与投标人招标情况可能实质性变动招标文件的内容，包括采购需求中的技术、服务要求以及合同草案条款。招标文件有实质性变动的，经招标人代表确认作为招标文件的有效组成部分，招标小组将以书面形式通知所有参加招标的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13.4.4无论何种原因，即使投标人招标时携带了证书材料的原件，但响应文件中未提供与之内容完全一致的扫描件或影印件的，招标小组可以视同其未提供。</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13.4.5招标小组决定响应文件的响应性及符合性只根据响应文件本身的内容，而不寻求其他外部证据。</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13.5投标人授权代表对招标过程有疑义，以及认为招标人、招标人相关工作人员有需要回避的情形的，应当场提出询问或者回避申请，并说明理由。</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14.终止招标</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出现下列情况之一时，招标人有权宣布终止招标，并将理由通知所有投标人：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（1）有效投标人数量不足，导致本次招标缺乏竞争的；</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（2）出现影响招标公正的违法、违规行为的；</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（3）因重大变故，招标任务取消的；</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（4）法律法规规定的其他情形。</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15.响应文件的澄清、说明或更正</w:t>
      </w:r>
    </w:p>
    <w:p>
      <w:pPr>
        <w:spacing w:line="360" w:lineRule="auto"/>
        <w:ind w:firstLine="470" w:firstLineChars="196"/>
        <w:rPr>
          <w:rFonts w:ascii="Times New Roman" w:hAnsi="Times New Roman" w:eastAsia="宋体" w:cs="Times New Roman"/>
          <w:color w:val="auto"/>
          <w:sz w:val="24"/>
        </w:rPr>
      </w:pPr>
      <w:r>
        <w:rPr>
          <w:rFonts w:ascii="Times New Roman" w:hAnsi="Times New Roman" w:eastAsia="宋体" w:cs="Times New Roman"/>
          <w:color w:val="auto"/>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Times New Roman" w:hAnsi="Times New Roman" w:eastAsia="宋体" w:cs="Times New Roman"/>
          <w:color w:val="auto"/>
          <w:sz w:val="24"/>
        </w:rPr>
      </w:pPr>
      <w:r>
        <w:rPr>
          <w:rFonts w:ascii="Times New Roman" w:hAnsi="Times New Roman" w:eastAsia="宋体" w:cs="Times New Roman"/>
          <w:color w:val="auto"/>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b/>
          <w:color w:val="auto"/>
          <w:sz w:val="24"/>
        </w:rPr>
        <w:t>如有询标，授权代表可携带本人有效身份证明原件参加询标。因授权代表联系不上</w:t>
      </w:r>
      <w:r>
        <w:rPr>
          <w:rFonts w:ascii="Times New Roman" w:hAnsi="Times New Roman" w:eastAsia="宋体" w:cs="Times New Roman"/>
          <w:b/>
          <w:bCs/>
          <w:color w:val="auto"/>
          <w:sz w:val="24"/>
        </w:rPr>
        <w:t>、</w:t>
      </w:r>
      <w:r>
        <w:rPr>
          <w:rFonts w:ascii="Times New Roman" w:hAnsi="Times New Roman" w:eastAsia="宋体" w:cs="Times New Roman"/>
          <w:b/>
          <w:color w:val="auto"/>
          <w:sz w:val="24"/>
        </w:rPr>
        <w:t>未到招标现场</w:t>
      </w:r>
      <w:r>
        <w:rPr>
          <w:rFonts w:ascii="Times New Roman" w:hAnsi="Times New Roman" w:eastAsia="宋体" w:cs="Times New Roman"/>
          <w:b/>
          <w:bCs/>
          <w:color w:val="auto"/>
          <w:sz w:val="24"/>
        </w:rPr>
        <w:t>等情形</w:t>
      </w:r>
      <w:r>
        <w:rPr>
          <w:rFonts w:ascii="Times New Roman" w:hAnsi="Times New Roman" w:eastAsia="宋体" w:cs="Times New Roman"/>
          <w:b/>
          <w:color w:val="auto"/>
          <w:sz w:val="24"/>
        </w:rPr>
        <w:t>而无法接受招标小组询标的，投标人自行承担相关风险。</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16.中标候选人的推荐原则及标准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招标小组依据本项目招标文件所约定的评审方法和标准，按照最后报价由低到高的顺序依次推荐中标候选人。最后报价相同的，则由招标小组采取随机抽取方式确定。</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17.确定中标候选人和中标人</w:t>
      </w:r>
    </w:p>
    <w:p>
      <w:pPr>
        <w:spacing w:line="360" w:lineRule="auto"/>
        <w:ind w:firstLine="470" w:firstLineChars="196"/>
        <w:rPr>
          <w:rFonts w:ascii="Times New Roman" w:hAnsi="Times New Roman" w:eastAsia="宋体" w:cs="Times New Roman"/>
          <w:color w:val="auto"/>
          <w:sz w:val="24"/>
        </w:rPr>
      </w:pPr>
      <w:r>
        <w:rPr>
          <w:rFonts w:ascii="Times New Roman" w:hAnsi="Times New Roman" w:eastAsia="宋体" w:cs="Times New Roman"/>
          <w:color w:val="auto"/>
          <w:sz w:val="24"/>
        </w:rPr>
        <w:t>招标小组按照最后报价由低到高的顺序和</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中规定确定中标候选人，并标明排列顺序。排名第一的中标候选人经招标人或招标人授权的招标小组确定为中标人后，由招标人予以公告。</w:t>
      </w: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b/>
          <w:color w:val="auto"/>
          <w:sz w:val="24"/>
        </w:rPr>
        <w:t>18.询价记录表</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根据评标情况，对询价记录表结果确认签字。</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19.中标结果公示</w:t>
      </w:r>
    </w:p>
    <w:p>
      <w:pPr>
        <w:spacing w:line="400" w:lineRule="exact"/>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招标人在确定中标人之日起3日内，依法公示中标结果。</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20.中标通知书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20.1招标人发布中标结果公示的同时以</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规定的形式向中标人发出中标通知书。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20.2中标通知书对招标人和中标人具有同等法律效力。中标通知书发出以后，招标人改变中标结果或者中标人放弃中标资格，应当承担相应的法律责任。</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20.3中标通知书是合同的组成部分。</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21.告知招标结果</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招标人对未中标的投标人不做未中标原因的解释。</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22.签订合同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22.1招标人与中标人应当自发出中标通知书之日起30日内签订合同。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22.2招标文件、中标人的响应文件及其澄清文件等，均为签订合同的依据。</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22.3 中标人拒绝与招标人签订合同的，招标人可以按照评审报告推荐的中标候选人名单排序，确定下一中标候选人为中标人，也可以重新开展招标活动。中标人拒绝签订招标合同的不得参加对该项目重新开展的招标活动。</w:t>
      </w: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pStyle w:val="2"/>
        <w:rPr>
          <w:rFonts w:ascii="Times New Roman" w:hAnsi="Times New Roman"/>
          <w:color w:val="auto"/>
        </w:rPr>
      </w:pPr>
      <w:bookmarkStart w:id="12" w:name="_Toc164932330"/>
      <w:r>
        <w:rPr>
          <w:rFonts w:ascii="Times New Roman" w:hAnsi="Times New Roman"/>
          <w:color w:val="auto"/>
        </w:rPr>
        <w:t>第三章  采购需求</w:t>
      </w:r>
      <w:bookmarkEnd w:id="12"/>
    </w:p>
    <w:p>
      <w:pPr>
        <w:spacing w:line="360" w:lineRule="auto"/>
        <w:rPr>
          <w:rFonts w:ascii="Times New Roman" w:hAnsi="Times New Roman" w:eastAsia="宋体" w:cs="Times New Roman"/>
          <w:b/>
          <w:color w:val="auto"/>
          <w:sz w:val="24"/>
        </w:rPr>
      </w:pPr>
      <w:r>
        <w:rPr>
          <w:rFonts w:ascii="Times New Roman" w:hAnsi="Times New Roman" w:eastAsia="宋体" w:cs="Times New Roman"/>
          <w:b/>
          <w:color w:val="auto"/>
          <w:sz w:val="24"/>
        </w:rPr>
        <w:t>前注：</w:t>
      </w:r>
    </w:p>
    <w:p>
      <w:pPr>
        <w:spacing w:line="360" w:lineRule="auto"/>
        <w:ind w:firstLine="437"/>
        <w:rPr>
          <w:rFonts w:ascii="Times New Roman" w:hAnsi="Times New Roman" w:eastAsia="宋体" w:cs="Times New Roman"/>
          <w:color w:val="auto"/>
          <w:sz w:val="24"/>
        </w:rPr>
      </w:pPr>
      <w:r>
        <w:rPr>
          <w:rFonts w:ascii="Times New Roman" w:hAnsi="Times New Roman" w:eastAsia="宋体" w:cs="Times New Roman"/>
          <w:color w:val="auto"/>
          <w:sz w:val="24"/>
        </w:rPr>
        <w:t>1、本说明中提出的技术方案仅为参考，如无明确限制，投标人可以进行优化，提供满足用户实际需要的更优（或者性能实质上不低于的）服务方案，且此方案须经谈判小组评审认可；</w:t>
      </w:r>
    </w:p>
    <w:p>
      <w:pPr>
        <w:spacing w:line="360" w:lineRule="auto"/>
        <w:ind w:firstLine="437"/>
        <w:rPr>
          <w:rFonts w:ascii="Times New Roman" w:hAnsi="Times New Roman" w:eastAsia="宋体" w:cs="Times New Roman"/>
          <w:color w:val="auto"/>
          <w:sz w:val="24"/>
        </w:rPr>
      </w:pPr>
      <w:r>
        <w:rPr>
          <w:rFonts w:ascii="Times New Roman" w:hAnsi="Times New Roman" w:eastAsia="宋体" w:cs="Times New Roman"/>
          <w:color w:val="auto"/>
          <w:sz w:val="24"/>
        </w:rPr>
        <w:t>2、中标人必须确保整体通过用户方及有关主管部门验收,所发生的验收费用由中标人承担；如投标人因未及时勘察现场而导致的报价缺项漏项废标、或中标后无法完工，投标人自行承担一切后果。</w:t>
      </w:r>
    </w:p>
    <w:p>
      <w:pPr>
        <w:spacing w:line="360" w:lineRule="auto"/>
        <w:ind w:firstLine="437"/>
        <w:rPr>
          <w:rFonts w:ascii="Times New Roman" w:hAnsi="Times New Roman" w:eastAsia="宋体" w:cs="Times New Roman"/>
          <w:b/>
          <w:color w:val="auto"/>
          <w:sz w:val="24"/>
          <w:szCs w:val="18"/>
        </w:rPr>
      </w:pPr>
      <w:r>
        <w:rPr>
          <w:rFonts w:ascii="Times New Roman" w:hAnsi="Times New Roman" w:eastAsia="宋体" w:cs="Times New Roman"/>
          <w:b/>
          <w:color w:val="auto"/>
          <w:sz w:val="24"/>
          <w:szCs w:val="18"/>
        </w:rPr>
        <w:t>一、采购需求前附表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color w:val="auto"/>
                <w:kern w:val="2"/>
              </w:rPr>
            </w:pPr>
            <w:r>
              <w:rPr>
                <w:rFonts w:ascii="Times New Roman" w:hAnsi="Times New Roman" w:eastAsia="宋体" w:cs="Times New Roman"/>
                <w:b/>
                <w:color w:val="auto"/>
                <w:kern w:val="2"/>
              </w:rPr>
              <w:t>序号</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color w:val="auto"/>
                <w:sz w:val="24"/>
              </w:rPr>
            </w:pPr>
            <w:r>
              <w:rPr>
                <w:rFonts w:ascii="Times New Roman" w:hAnsi="Times New Roman" w:eastAsia="宋体" w:cs="Times New Roman"/>
                <w:color w:val="auto"/>
                <w:sz w:val="24"/>
              </w:rPr>
              <w:t>条款名称</w:t>
            </w:r>
          </w:p>
        </w:tc>
        <w:tc>
          <w:tcPr>
            <w:tcW w:w="5468" w:type="dxa"/>
            <w:vAlign w:val="center"/>
          </w:tcPr>
          <w:p>
            <w:pPr>
              <w:pStyle w:val="39"/>
              <w:widowControl w:val="0"/>
              <w:spacing w:before="0" w:beforeAutospacing="0" w:after="0" w:afterAutospacing="0" w:line="360" w:lineRule="auto"/>
              <w:rPr>
                <w:rFonts w:ascii="Times New Roman" w:hAnsi="Times New Roman" w:eastAsia="宋体" w:cs="Times New Roman"/>
                <w:color w:val="auto"/>
                <w:sz w:val="24"/>
              </w:rPr>
            </w:pPr>
            <w:r>
              <w:rPr>
                <w:rFonts w:ascii="Times New Roman" w:hAnsi="Times New Roman" w:eastAsia="宋体" w:cs="Times New Roman"/>
                <w:color w:val="auto"/>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color w:val="auto"/>
                <w:kern w:val="2"/>
              </w:rPr>
            </w:pPr>
            <w:r>
              <w:rPr>
                <w:rFonts w:ascii="Times New Roman" w:hAnsi="Times New Roman" w:eastAsia="宋体" w:cs="Times New Roman"/>
                <w:bCs/>
                <w:color w:val="auto"/>
                <w:kern w:val="2"/>
              </w:rPr>
              <w:t>1</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付款方式</w:t>
            </w:r>
          </w:p>
        </w:tc>
        <w:tc>
          <w:tcPr>
            <w:tcW w:w="5468" w:type="dxa"/>
            <w:vAlign w:val="center"/>
          </w:tcPr>
          <w:p>
            <w:pPr>
              <w:pStyle w:val="39"/>
              <w:widowControl w:val="0"/>
              <w:spacing w:before="0" w:beforeAutospacing="0" w:after="0" w:afterAutospacing="0" w:line="360" w:lineRule="auto"/>
              <w:jc w:val="both"/>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b w:val="0"/>
                <w:color w:val="auto"/>
                <w:sz w:val="24"/>
                <w:lang w:eastAsia="zh-CN"/>
              </w:rPr>
              <w:t>养护完成并</w:t>
            </w:r>
            <w:r>
              <w:rPr>
                <w:rFonts w:hint="eastAsia" w:ascii="Times New Roman" w:hAnsi="Times New Roman" w:eastAsia="宋体" w:cs="Times New Roman"/>
                <w:b w:val="0"/>
                <w:color w:val="auto"/>
                <w:sz w:val="24"/>
                <w:lang w:val="en-US" w:eastAsia="zh-CN"/>
              </w:rPr>
              <w:t>竣工</w:t>
            </w:r>
            <w:r>
              <w:rPr>
                <w:rFonts w:hint="eastAsia" w:ascii="Times New Roman" w:hAnsi="Times New Roman" w:eastAsia="宋体" w:cs="Times New Roman"/>
                <w:b w:val="0"/>
                <w:color w:val="auto"/>
                <w:sz w:val="24"/>
                <w:lang w:eastAsia="zh-CN"/>
              </w:rPr>
              <w:t>验收合格后支付实际已完成量的90%，余款质保期满且结算审计后一次性付清。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2</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服务地点</w:t>
            </w:r>
          </w:p>
        </w:tc>
        <w:tc>
          <w:tcPr>
            <w:tcW w:w="546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color w:val="auto"/>
                <w:sz w:val="24"/>
              </w:rPr>
            </w:pPr>
            <w:r>
              <w:rPr>
                <w:rFonts w:ascii="Times New Roman" w:hAnsi="Times New Roman" w:eastAsia="宋体" w:cs="Times New Roman"/>
                <w:b w:val="0"/>
                <w:color w:val="auto"/>
                <w:sz w:val="24"/>
              </w:rPr>
              <w:t>合肥滨湖国家森林公园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3</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52"/>
                <w:szCs w:val="52"/>
              </w:rPr>
            </w:pPr>
            <w:r>
              <w:rPr>
                <w:rFonts w:hint="eastAsia" w:ascii="Times New Roman" w:hAnsi="Times New Roman" w:eastAsia="宋体" w:cs="Times New Roman"/>
                <w:b w:val="0"/>
                <w:color w:val="auto"/>
                <w:sz w:val="24"/>
                <w:lang w:val="en-US" w:eastAsia="zh-CN"/>
              </w:rPr>
              <w:t>服务</w:t>
            </w:r>
            <w:r>
              <w:rPr>
                <w:rFonts w:ascii="Times New Roman" w:hAnsi="Times New Roman" w:eastAsia="宋体" w:cs="Times New Roman"/>
                <w:b w:val="0"/>
                <w:color w:val="auto"/>
                <w:sz w:val="24"/>
              </w:rPr>
              <w:t>期</w:t>
            </w:r>
          </w:p>
        </w:tc>
        <w:tc>
          <w:tcPr>
            <w:tcW w:w="546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color w:val="auto"/>
                <w:sz w:val="24"/>
              </w:rPr>
            </w:pPr>
            <w:r>
              <w:rPr>
                <w:rFonts w:ascii="Times New Roman" w:hAnsi="Times New Roman" w:eastAsia="宋体" w:cs="Times New Roman"/>
                <w:b w:val="0"/>
                <w:color w:val="auto"/>
                <w:sz w:val="24"/>
              </w:rPr>
              <w:t>合同签订后 1年，年度服务期满后视履约情况，经招标人同意，在年度预算能保障的前提下，可续签两次合同（合同一年一签），合同金额不变。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4</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免费质保期</w:t>
            </w:r>
          </w:p>
        </w:tc>
        <w:tc>
          <w:tcPr>
            <w:tcW w:w="546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color w:val="auto"/>
                <w:sz w:val="24"/>
              </w:rPr>
            </w:pPr>
            <w:r>
              <w:rPr>
                <w:rFonts w:ascii="Times New Roman" w:hAnsi="Times New Roman" w:eastAsia="宋体" w:cs="Times New Roman"/>
                <w:b w:val="0"/>
                <w:color w:val="auto"/>
                <w:sz w:val="24"/>
              </w:rPr>
              <w:t>每次养护后半年</w:t>
            </w:r>
          </w:p>
        </w:tc>
      </w:tr>
    </w:tbl>
    <w:p>
      <w:pPr>
        <w:spacing w:line="360" w:lineRule="auto"/>
        <w:ind w:firstLine="482" w:firstLineChars="200"/>
        <w:rPr>
          <w:rFonts w:ascii="Times New Roman" w:hAnsi="Times New Roman" w:eastAsia="宋体" w:cs="Times New Roman"/>
          <w:b/>
          <w:color w:val="auto"/>
          <w:sz w:val="24"/>
          <w:szCs w:val="18"/>
        </w:rPr>
      </w:pPr>
      <w:r>
        <w:rPr>
          <w:rFonts w:ascii="Times New Roman" w:hAnsi="Times New Roman" w:eastAsia="宋体" w:cs="Times New Roman"/>
          <w:b/>
          <w:color w:val="auto"/>
          <w:sz w:val="24"/>
          <w:szCs w:val="18"/>
        </w:rPr>
        <w:t>二、项目需求</w:t>
      </w:r>
    </w:p>
    <w:p>
      <w:pPr>
        <w:spacing w:line="360" w:lineRule="auto"/>
        <w:ind w:firstLine="480" w:firstLineChars="200"/>
        <w:rPr>
          <w:rFonts w:ascii="Times New Roman" w:hAnsi="Times New Roman" w:eastAsia="宋体" w:cs="Times New Roman"/>
          <w:b/>
          <w:color w:val="auto"/>
          <w:sz w:val="24"/>
          <w:szCs w:val="18"/>
        </w:rPr>
      </w:pPr>
      <w:r>
        <w:rPr>
          <w:rFonts w:ascii="Times New Roman" w:hAnsi="Times New Roman" w:eastAsia="宋体" w:cs="Times New Roman"/>
          <w:bCs/>
          <w:color w:val="auto"/>
          <w:sz w:val="24"/>
          <w:szCs w:val="18"/>
          <w:lang w:val="zh-CN"/>
        </w:rPr>
        <w:t>本项目的服务范围为合肥印象滨湖旅游投资发展有限公司旗下景区范围内小</w:t>
      </w:r>
      <w:r>
        <w:rPr>
          <w:rFonts w:ascii="Times New Roman" w:hAnsi="Times New Roman" w:eastAsia="宋体" w:cs="Times New Roman"/>
          <w:color w:val="auto"/>
          <w:sz w:val="24"/>
        </w:rPr>
        <w:t>火车轨道养护。火车轨道全长约7公里，需要对火车轨道</w:t>
      </w:r>
      <w:r>
        <w:rPr>
          <w:rFonts w:hint="eastAsia" w:ascii="Times New Roman" w:hAnsi="Times New Roman" w:eastAsia="宋体" w:cs="Times New Roman"/>
          <w:color w:val="auto"/>
          <w:sz w:val="24"/>
          <w:lang w:val="en-US" w:eastAsia="zh-CN"/>
        </w:rPr>
        <w:t>进行</w:t>
      </w:r>
      <w:r>
        <w:rPr>
          <w:rFonts w:hint="eastAsia" w:ascii="Times New Roman" w:hAnsi="Times New Roman" w:eastAsia="宋体" w:cs="Times New Roman"/>
          <w:color w:val="auto"/>
          <w:sz w:val="24"/>
        </w:rPr>
        <w:t>每年两次的养护</w:t>
      </w:r>
      <w:r>
        <w:rPr>
          <w:rFonts w:ascii="Times New Roman" w:hAnsi="Times New Roman" w:eastAsia="宋体" w:cs="Times New Roman"/>
          <w:color w:val="auto"/>
          <w:sz w:val="24"/>
        </w:rPr>
        <w:t>，以确保行驶安全</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预算约8万元/年(其中服务费3.5万元/年，材料费预算约4.5万元/年)，材料费按实际工程量据实结算。</w:t>
      </w:r>
    </w:p>
    <w:tbl>
      <w:tblPr>
        <w:tblStyle w:val="18"/>
        <w:tblW w:w="8880" w:type="dxa"/>
        <w:tblInd w:w="93" w:type="dxa"/>
        <w:tblLayout w:type="autofit"/>
        <w:tblCellMar>
          <w:top w:w="0" w:type="dxa"/>
          <w:left w:w="108" w:type="dxa"/>
          <w:bottom w:w="0" w:type="dxa"/>
          <w:right w:w="108" w:type="dxa"/>
        </w:tblCellMar>
      </w:tblPr>
      <w:tblGrid>
        <w:gridCol w:w="750"/>
        <w:gridCol w:w="1419"/>
        <w:gridCol w:w="118"/>
        <w:gridCol w:w="1993"/>
        <w:gridCol w:w="810"/>
        <w:gridCol w:w="936"/>
        <w:gridCol w:w="969"/>
        <w:gridCol w:w="1885"/>
      </w:tblGrid>
      <w:tr>
        <w:tblPrEx>
          <w:tblCellMar>
            <w:top w:w="0" w:type="dxa"/>
            <w:left w:w="108" w:type="dxa"/>
            <w:bottom w:w="0" w:type="dxa"/>
            <w:right w:w="108" w:type="dxa"/>
          </w:tblCellMar>
        </w:tblPrEx>
        <w:trPr>
          <w:trHeight w:val="613" w:hRule="atLeast"/>
        </w:trPr>
        <w:tc>
          <w:tcPr>
            <w:tcW w:w="8880" w:type="dxa"/>
            <w:gridSpan w:val="8"/>
            <w:tcBorders>
              <w:top w:val="nil"/>
              <w:left w:val="nil"/>
              <w:bottom w:val="nil"/>
              <w:right w:val="nil"/>
            </w:tcBorders>
            <w:shd w:val="clear" w:color="auto" w:fill="auto"/>
            <w:noWrap/>
            <w:vAlign w:val="center"/>
          </w:tcPr>
          <w:p>
            <w:pPr>
              <w:spacing w:line="360" w:lineRule="auto"/>
              <w:ind w:firstLine="482" w:firstLineChars="200"/>
              <w:jc w:val="center"/>
              <w:rPr>
                <w:rFonts w:ascii="Times New Roman" w:hAnsi="Times New Roman" w:eastAsia="宋体" w:cs="Times New Roman"/>
                <w:color w:val="auto"/>
                <w:sz w:val="24"/>
                <w:szCs w:val="18"/>
              </w:rPr>
            </w:pPr>
            <w:r>
              <w:rPr>
                <w:rFonts w:ascii="Times New Roman" w:hAnsi="Times New Roman" w:eastAsia="宋体" w:cs="Times New Roman"/>
                <w:b/>
                <w:color w:val="auto"/>
                <w:sz w:val="24"/>
                <w:szCs w:val="18"/>
              </w:rPr>
              <w:t>火车轨道养护服务</w:t>
            </w:r>
            <w:r>
              <w:rPr>
                <w:rFonts w:hint="eastAsia" w:ascii="Times New Roman" w:hAnsi="Times New Roman" w:eastAsia="宋体" w:cs="Times New Roman"/>
                <w:b/>
                <w:color w:val="auto"/>
                <w:sz w:val="24"/>
                <w:szCs w:val="18"/>
                <w:lang w:val="en-US" w:eastAsia="zh-CN"/>
              </w:rPr>
              <w:t>需求</w:t>
            </w:r>
            <w:r>
              <w:rPr>
                <w:rFonts w:ascii="Times New Roman" w:hAnsi="Times New Roman" w:eastAsia="宋体" w:cs="Times New Roman"/>
                <w:b/>
                <w:color w:val="auto"/>
                <w:sz w:val="24"/>
                <w:szCs w:val="18"/>
              </w:rPr>
              <w:t>清单</w:t>
            </w:r>
          </w:p>
        </w:tc>
      </w:tr>
      <w:tr>
        <w:tblPrEx>
          <w:tblCellMar>
            <w:top w:w="0" w:type="dxa"/>
            <w:left w:w="108" w:type="dxa"/>
            <w:bottom w:w="0" w:type="dxa"/>
            <w:right w:w="108" w:type="dxa"/>
          </w:tblCellMar>
        </w:tblPrEx>
        <w:trPr>
          <w:trHeight w:val="48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项目名称</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规格参数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单位</w:t>
            </w:r>
          </w:p>
        </w:tc>
        <w:tc>
          <w:tcPr>
            <w:tcW w:w="2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综合单价</w:t>
            </w:r>
            <w:r>
              <w:rPr>
                <w:rFonts w:ascii="Times New Roman" w:hAnsi="Times New Roman" w:eastAsia="宋体" w:cs="Times New Roman"/>
                <w:color w:val="auto"/>
                <w:sz w:val="24"/>
                <w:szCs w:val="18"/>
              </w:rPr>
              <w:t>（元）</w:t>
            </w:r>
          </w:p>
        </w:tc>
      </w:tr>
      <w:tr>
        <w:tblPrEx>
          <w:tblCellMar>
            <w:top w:w="0" w:type="dxa"/>
            <w:left w:w="108" w:type="dxa"/>
            <w:bottom w:w="0" w:type="dxa"/>
            <w:right w:w="108"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养护服务</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水平调整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285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35000</w:t>
            </w:r>
          </w:p>
        </w:tc>
      </w:tr>
      <w:tr>
        <w:tblPrEx>
          <w:tblCellMar>
            <w:top w:w="0" w:type="dxa"/>
            <w:left w:w="108" w:type="dxa"/>
            <w:bottom w:w="0" w:type="dxa"/>
            <w:right w:w="108"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轨距调整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285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石渣铺设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285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线型调整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285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接头处处理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285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340" w:hRule="atLeast"/>
        </w:trPr>
        <w:tc>
          <w:tcPr>
            <w:tcW w:w="7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道岔枕木拆除，更换</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2854" w:type="dxa"/>
            <w:gridSpan w:val="2"/>
            <w:vMerge w:val="continue"/>
            <w:tcBorders>
              <w:top w:val="nil"/>
              <w:left w:val="single" w:color="000000" w:sz="4" w:space="0"/>
              <w:bottom w:val="single" w:color="auto"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463" w:hRule="atLeast"/>
        </w:trPr>
        <w:tc>
          <w:tcPr>
            <w:tcW w:w="2169"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合计（元）</w:t>
            </w:r>
          </w:p>
        </w:tc>
        <w:tc>
          <w:tcPr>
            <w:tcW w:w="6711" w:type="dxa"/>
            <w:gridSpan w:val="6"/>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35000</w:t>
            </w:r>
          </w:p>
        </w:tc>
      </w:tr>
      <w:tr>
        <w:tblPrEx>
          <w:tblCellMar>
            <w:top w:w="0" w:type="dxa"/>
            <w:left w:w="108" w:type="dxa"/>
            <w:bottom w:w="0" w:type="dxa"/>
            <w:right w:w="108" w:type="dxa"/>
          </w:tblCellMar>
        </w:tblPrEx>
        <w:trPr>
          <w:trHeight w:val="880" w:hRule="atLeast"/>
        </w:trPr>
        <w:tc>
          <w:tcPr>
            <w:tcW w:w="8880" w:type="dxa"/>
            <w:gridSpan w:val="8"/>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备注：</w:t>
            </w:r>
            <w:r>
              <w:rPr>
                <w:rFonts w:ascii="Times New Roman" w:hAnsi="Times New Roman" w:eastAsia="宋体" w:cs="Times New Roman"/>
                <w:color w:val="auto"/>
                <w:sz w:val="24"/>
                <w:szCs w:val="18"/>
              </w:rPr>
              <w:t>水平调整</w:t>
            </w:r>
            <w:r>
              <w:rPr>
                <w:rFonts w:hint="eastAsia" w:ascii="Times New Roman" w:hAnsi="Times New Roman" w:eastAsia="宋体" w:cs="Times New Roman"/>
                <w:color w:val="auto"/>
                <w:sz w:val="24"/>
                <w:szCs w:val="18"/>
                <w:lang w:val="en-US" w:eastAsia="zh-CN"/>
              </w:rPr>
              <w:t>直线段左右轨高低不超4毫米，曲线段外轨超过内轨10-20毫米</w:t>
            </w:r>
            <w:r>
              <w:rPr>
                <w:rFonts w:ascii="Times New Roman" w:hAnsi="Times New Roman" w:eastAsia="宋体" w:cs="Times New Roman"/>
                <w:color w:val="auto"/>
                <w:sz w:val="24"/>
                <w:szCs w:val="18"/>
              </w:rPr>
              <w:t>、</w:t>
            </w:r>
            <w:r>
              <w:rPr>
                <w:rFonts w:hint="eastAsia" w:ascii="Times New Roman" w:hAnsi="Times New Roman" w:eastAsia="宋体" w:cs="Times New Roman"/>
                <w:color w:val="auto"/>
                <w:sz w:val="24"/>
                <w:szCs w:val="18"/>
                <w:lang w:val="en-US" w:eastAsia="zh-CN"/>
              </w:rPr>
              <w:t>轨距</w:t>
            </w:r>
            <w:r>
              <w:rPr>
                <w:rFonts w:ascii="Times New Roman" w:hAnsi="Times New Roman" w:eastAsia="宋体" w:cs="Times New Roman"/>
                <w:color w:val="auto"/>
                <w:sz w:val="24"/>
                <w:szCs w:val="18"/>
              </w:rPr>
              <w:t>调整</w:t>
            </w:r>
            <w:r>
              <w:rPr>
                <w:rFonts w:hint="eastAsia" w:ascii="Times New Roman" w:hAnsi="Times New Roman" w:eastAsia="宋体" w:cs="Times New Roman"/>
                <w:color w:val="auto"/>
                <w:sz w:val="24"/>
                <w:szCs w:val="18"/>
                <w:lang w:eastAsia="zh-CN"/>
              </w:rPr>
              <w:t>，</w:t>
            </w:r>
            <w:r>
              <w:rPr>
                <w:rFonts w:hint="eastAsia" w:ascii="Times New Roman" w:hAnsi="Times New Roman" w:eastAsia="宋体" w:cs="Times New Roman"/>
                <w:color w:val="auto"/>
                <w:sz w:val="24"/>
                <w:szCs w:val="18"/>
                <w:lang w:val="en-US" w:eastAsia="zh-CN"/>
              </w:rPr>
              <w:t>直线段轨距范围759-770毫米，曲线段轨距范围774-782毫米</w:t>
            </w:r>
            <w:r>
              <w:rPr>
                <w:rFonts w:ascii="Times New Roman" w:hAnsi="Times New Roman" w:eastAsia="宋体" w:cs="Times New Roman"/>
                <w:color w:val="auto"/>
                <w:sz w:val="24"/>
                <w:szCs w:val="18"/>
              </w:rPr>
              <w:t>、线型调整</w:t>
            </w:r>
            <w:r>
              <w:rPr>
                <w:rFonts w:hint="eastAsia" w:ascii="Times New Roman" w:hAnsi="Times New Roman" w:eastAsia="宋体" w:cs="Times New Roman"/>
                <w:color w:val="auto"/>
                <w:sz w:val="24"/>
                <w:szCs w:val="18"/>
                <w:lang w:val="en-US" w:eastAsia="zh-CN"/>
              </w:rPr>
              <w:t>轨道远视平顺直线顺宜曲线圆顺</w:t>
            </w:r>
            <w:r>
              <w:rPr>
                <w:rFonts w:ascii="Times New Roman" w:hAnsi="Times New Roman" w:eastAsia="宋体" w:cs="Times New Roman"/>
                <w:color w:val="auto"/>
                <w:sz w:val="24"/>
                <w:szCs w:val="18"/>
              </w:rPr>
              <w:t>、接头处处理约7千米，石渣铺设约40吨，道岔枕木拆除更换约25根</w:t>
            </w:r>
            <w:r>
              <w:rPr>
                <w:rFonts w:hint="eastAsia" w:ascii="Times New Roman" w:hAnsi="Times New Roman" w:eastAsia="宋体" w:cs="Times New Roman"/>
                <w:color w:val="auto"/>
                <w:sz w:val="24"/>
                <w:szCs w:val="18"/>
                <w:lang w:eastAsia="zh-CN"/>
              </w:rPr>
              <w:t>。</w:t>
            </w:r>
          </w:p>
        </w:tc>
      </w:tr>
      <w:tr>
        <w:tblPrEx>
          <w:tblCellMar>
            <w:top w:w="0" w:type="dxa"/>
            <w:left w:w="108" w:type="dxa"/>
            <w:bottom w:w="0" w:type="dxa"/>
            <w:right w:w="108" w:type="dxa"/>
          </w:tblCellMar>
        </w:tblPrEx>
        <w:trPr>
          <w:trHeight w:val="444" w:hRule="atLeast"/>
        </w:trPr>
        <w:tc>
          <w:tcPr>
            <w:tcW w:w="0" w:type="auto"/>
            <w:gridSpan w:val="8"/>
            <w:tcBorders>
              <w:top w:val="nil"/>
              <w:left w:val="single" w:color="auto" w:sz="4" w:space="0"/>
              <w:bottom w:val="nil"/>
              <w:right w:val="single" w:color="auto" w:sz="4" w:space="0"/>
            </w:tcBorders>
            <w:shd w:val="clear" w:color="auto" w:fill="auto"/>
            <w:noWrap/>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b/>
                <w:bCs/>
                <w:color w:val="auto"/>
                <w:sz w:val="24"/>
                <w:szCs w:val="18"/>
              </w:rPr>
              <w:t>火车轨道养护材料</w:t>
            </w:r>
            <w:r>
              <w:rPr>
                <w:rFonts w:hint="eastAsia" w:ascii="Times New Roman" w:hAnsi="Times New Roman" w:eastAsia="宋体" w:cs="Times New Roman"/>
                <w:b/>
                <w:bCs/>
                <w:color w:val="auto"/>
                <w:sz w:val="24"/>
                <w:szCs w:val="18"/>
                <w:lang w:val="en-US" w:eastAsia="zh-CN"/>
              </w:rPr>
              <w:t>需求</w:t>
            </w:r>
            <w:r>
              <w:rPr>
                <w:rFonts w:ascii="Times New Roman" w:hAnsi="Times New Roman" w:eastAsia="宋体" w:cs="Times New Roman"/>
                <w:b/>
                <w:bCs/>
                <w:color w:val="auto"/>
                <w:sz w:val="24"/>
                <w:szCs w:val="18"/>
              </w:rPr>
              <w:t>清单</w:t>
            </w:r>
          </w:p>
        </w:tc>
      </w:tr>
      <w:tr>
        <w:tblPrEx>
          <w:tblCellMar>
            <w:top w:w="0" w:type="dxa"/>
            <w:left w:w="108" w:type="dxa"/>
            <w:bottom w:w="0" w:type="dxa"/>
            <w:right w:w="108" w:type="dxa"/>
          </w:tblCellMar>
        </w:tblPrEx>
        <w:trPr>
          <w:trHeight w:val="540" w:hRule="atLeast"/>
        </w:trPr>
        <w:tc>
          <w:tcPr>
            <w:tcW w:w="75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序号</w:t>
            </w:r>
          </w:p>
        </w:tc>
        <w:tc>
          <w:tcPr>
            <w:tcW w:w="141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项目名称</w:t>
            </w:r>
          </w:p>
        </w:tc>
        <w:tc>
          <w:tcPr>
            <w:tcW w:w="211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规格参数</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单位</w:t>
            </w:r>
          </w:p>
        </w:tc>
        <w:tc>
          <w:tcPr>
            <w:tcW w:w="9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数量</w:t>
            </w:r>
          </w:p>
        </w:tc>
        <w:tc>
          <w:tcPr>
            <w:tcW w:w="96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rPr>
              <w:t>综合</w:t>
            </w:r>
            <w:r>
              <w:rPr>
                <w:rFonts w:ascii="Times New Roman" w:hAnsi="Times New Roman" w:eastAsia="宋体" w:cs="Times New Roman"/>
                <w:color w:val="auto"/>
                <w:sz w:val="24"/>
                <w:szCs w:val="18"/>
              </w:rPr>
              <w:t>单价（元）</w:t>
            </w:r>
          </w:p>
        </w:tc>
        <w:tc>
          <w:tcPr>
            <w:tcW w:w="1885"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rPr>
              <w:t>小计</w:t>
            </w:r>
            <w:r>
              <w:rPr>
                <w:rFonts w:ascii="Times New Roman" w:hAnsi="Times New Roman" w:eastAsia="宋体" w:cs="Times New Roman"/>
                <w:color w:val="auto"/>
                <w:sz w:val="24"/>
                <w:szCs w:val="18"/>
              </w:rPr>
              <w:t>（元）</w:t>
            </w:r>
          </w:p>
        </w:tc>
      </w:tr>
      <w:tr>
        <w:tblPrEx>
          <w:tblCellMar>
            <w:top w:w="0" w:type="dxa"/>
            <w:left w:w="108" w:type="dxa"/>
            <w:bottom w:w="0" w:type="dxa"/>
            <w:right w:w="108" w:type="dxa"/>
          </w:tblCellMar>
        </w:tblPrEx>
        <w:trPr>
          <w:trHeight w:val="511" w:hRule="atLeast"/>
        </w:trPr>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141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石碴</w:t>
            </w:r>
            <w:r>
              <w:rPr>
                <w:rFonts w:hint="eastAsia" w:ascii="Times New Roman" w:hAnsi="Times New Roman" w:eastAsia="宋体" w:cs="Times New Roman"/>
                <w:color w:val="auto"/>
                <w:sz w:val="24"/>
                <w:szCs w:val="18"/>
                <w:lang w:val="en-US" w:eastAsia="zh-CN"/>
              </w:rPr>
              <w:t xml:space="preserve">    </w:t>
            </w:r>
          </w:p>
        </w:tc>
        <w:tc>
          <w:tcPr>
            <w:tcW w:w="211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20-40毫米</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吨</w:t>
            </w:r>
          </w:p>
        </w:tc>
        <w:tc>
          <w:tcPr>
            <w:tcW w:w="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40</w:t>
            </w:r>
          </w:p>
        </w:tc>
        <w:tc>
          <w:tcPr>
            <w:tcW w:w="96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180</w:t>
            </w:r>
          </w:p>
        </w:tc>
        <w:tc>
          <w:tcPr>
            <w:tcW w:w="188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7200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水泥枕木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长1500毫米，宽120毫米，高150毫米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110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2200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轨距拉杆</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长1050</w:t>
            </w:r>
            <w:r>
              <w:rPr>
                <w:rFonts w:ascii="Times New Roman" w:hAnsi="Times New Roman" w:eastAsia="宋体" w:cs="Times New Roman"/>
                <w:color w:val="auto"/>
                <w:sz w:val="24"/>
                <w:szCs w:val="18"/>
              </w:rPr>
              <w:t>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30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1500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鱼尾板</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P22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150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30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4500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道岔木枕</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高压浸油木枕</w:t>
            </w:r>
            <w:r>
              <w:rPr>
                <w:rFonts w:hint="eastAsia" w:ascii="Times New Roman" w:hAnsi="Times New Roman" w:eastAsia="宋体" w:cs="Times New Roman"/>
                <w:color w:val="auto"/>
                <w:sz w:val="24"/>
                <w:szCs w:val="18"/>
                <w:lang w:eastAsia="zh-CN"/>
              </w:rPr>
              <w:t>，</w:t>
            </w:r>
            <w:r>
              <w:rPr>
                <w:rFonts w:hint="eastAsia" w:ascii="Times New Roman" w:hAnsi="Times New Roman" w:eastAsia="宋体" w:cs="Times New Roman"/>
                <w:color w:val="auto"/>
                <w:sz w:val="24"/>
                <w:szCs w:val="18"/>
                <w:lang w:val="en-US" w:eastAsia="zh-CN"/>
              </w:rPr>
              <w:t>长1500毫米，宽220毫米，高160毫米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ascii="Times New Roman" w:hAnsi="Times New Roman" w:eastAsia="宋体" w:cs="Times New Roman"/>
                <w:color w:val="auto"/>
                <w:sz w:val="24"/>
                <w:szCs w:val="18"/>
              </w:rPr>
              <w:t>4</w:t>
            </w:r>
            <w:r>
              <w:rPr>
                <w:rFonts w:hint="eastAsia" w:ascii="Times New Roman" w:hAnsi="Times New Roman" w:eastAsia="宋体" w:cs="Times New Roman"/>
                <w:color w:val="auto"/>
                <w:sz w:val="24"/>
                <w:szCs w:val="18"/>
                <w:lang w:val="en-US" w:eastAsia="zh-CN"/>
              </w:rPr>
              <w:t>60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11500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机芯</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762毫米-P22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组</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4300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4300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曲轨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长</w:t>
            </w:r>
            <w:r>
              <w:rPr>
                <w:rFonts w:ascii="Times New Roman" w:hAnsi="Times New Roman" w:eastAsia="宋体" w:cs="Times New Roman"/>
                <w:color w:val="auto"/>
                <w:sz w:val="24"/>
                <w:szCs w:val="18"/>
              </w:rPr>
              <w:t>4960毫米</w:t>
            </w:r>
            <w:r>
              <w:rPr>
                <w:rFonts w:hint="eastAsia" w:ascii="Times New Roman" w:hAnsi="Times New Roman" w:eastAsia="宋体" w:cs="Times New Roman"/>
                <w:color w:val="auto"/>
                <w:sz w:val="24"/>
                <w:szCs w:val="18"/>
                <w:lang w:eastAsia="zh-CN"/>
              </w:rPr>
              <w:t>，</w:t>
            </w:r>
            <w:r>
              <w:rPr>
                <w:rFonts w:hint="eastAsia" w:ascii="Times New Roman" w:hAnsi="Times New Roman" w:eastAsia="宋体" w:cs="Times New Roman"/>
                <w:color w:val="auto"/>
                <w:sz w:val="24"/>
                <w:szCs w:val="18"/>
                <w:lang w:val="en-US" w:eastAsia="zh-CN"/>
              </w:rPr>
              <w:t>轨头宽50.8毫米，轨底宽93.66毫米，轨高93.66毫米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1800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7200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钢轨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8米/根</w:t>
            </w:r>
            <w:r>
              <w:rPr>
                <w:rFonts w:hint="eastAsia" w:ascii="Times New Roman" w:hAnsi="Times New Roman" w:eastAsia="宋体" w:cs="Times New Roman"/>
                <w:color w:val="auto"/>
                <w:sz w:val="24"/>
                <w:szCs w:val="18"/>
                <w:lang w:val="en-US" w:eastAsia="zh-CN"/>
              </w:rPr>
              <w:t>轨头宽50.8毫米，轨底宽93.66毫米，轨高93.66毫米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2600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2600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9</w:t>
            </w:r>
          </w:p>
        </w:tc>
        <w:tc>
          <w:tcPr>
            <w:tcW w:w="1419" w:type="dxa"/>
            <w:tcBorders>
              <w:top w:val="single" w:color="000000" w:sz="4" w:space="0"/>
              <w:left w:val="single" w:color="000000" w:sz="4" w:space="0"/>
              <w:bottom w:val="single" w:color="000000" w:sz="4" w:space="0"/>
              <w:right w:val="nil"/>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弹簧扳道器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包含T形螺栓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1000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4000</w:t>
            </w:r>
          </w:p>
        </w:tc>
      </w:tr>
      <w:tr>
        <w:tblPrEx>
          <w:tblCellMar>
            <w:top w:w="0" w:type="dxa"/>
            <w:left w:w="108" w:type="dxa"/>
            <w:bottom w:w="0" w:type="dxa"/>
            <w:right w:w="108" w:type="dxa"/>
          </w:tblCellMar>
        </w:tblPrEx>
        <w:trPr>
          <w:trHeight w:val="285"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合计（元）</w:t>
            </w:r>
          </w:p>
        </w:tc>
        <w:tc>
          <w:tcPr>
            <w:tcW w:w="67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45000</w:t>
            </w:r>
          </w:p>
        </w:tc>
      </w:tr>
      <w:tr>
        <w:tblPrEx>
          <w:tblCellMar>
            <w:top w:w="0" w:type="dxa"/>
            <w:left w:w="108" w:type="dxa"/>
            <w:bottom w:w="0" w:type="dxa"/>
            <w:right w:w="108" w:type="dxa"/>
          </w:tblCellMar>
        </w:tblPrEx>
        <w:trPr>
          <w:trHeight w:val="1220" w:hRule="atLeast"/>
        </w:trPr>
        <w:tc>
          <w:tcPr>
            <w:tcW w:w="88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备注：1、如受托人未按委托人要求提供增值税专用发票的，委托人有权拒绝付款且不承担违约责任。</w:t>
            </w:r>
            <w:r>
              <w:rPr>
                <w:rFonts w:hint="eastAsia" w:ascii="Times New Roman" w:hAnsi="Times New Roman" w:eastAsia="宋体" w:cs="Times New Roman"/>
                <w:color w:val="auto"/>
                <w:sz w:val="24"/>
                <w:szCs w:val="18"/>
                <w:lang w:val="en-US" w:eastAsia="zh-CN"/>
              </w:rPr>
              <w:br w:type="textWrapping"/>
            </w:r>
            <w:r>
              <w:rPr>
                <w:rFonts w:hint="eastAsia" w:ascii="Times New Roman" w:hAnsi="Times New Roman" w:eastAsia="宋体" w:cs="Times New Roman"/>
                <w:color w:val="auto"/>
                <w:sz w:val="24"/>
                <w:szCs w:val="18"/>
                <w:lang w:val="en-US" w:eastAsia="zh-CN"/>
              </w:rPr>
              <w:t>2、投标人报价应包括为完成本项目服务内容可能发生的各项费用，如工作（包括相关资料收集、会务费等）、生活、差旅费、交通、通讯、设备（仪器）、劳力、利润、税收等以及物价上涨因素、国家政策调事风险和自然条件等所有有关的管理成本及费用。</w:t>
            </w:r>
          </w:p>
        </w:tc>
      </w:tr>
      <w:tr>
        <w:tblPrEx>
          <w:tblCellMar>
            <w:top w:w="0" w:type="dxa"/>
            <w:left w:w="108" w:type="dxa"/>
            <w:bottom w:w="0" w:type="dxa"/>
            <w:right w:w="108" w:type="dxa"/>
          </w:tblCellMar>
        </w:tblPrEx>
        <w:trPr>
          <w:trHeight w:val="515"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总计金额（元）</w:t>
            </w:r>
          </w:p>
        </w:tc>
        <w:tc>
          <w:tcPr>
            <w:tcW w:w="6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80000</w:t>
            </w:r>
          </w:p>
        </w:tc>
      </w:tr>
    </w:tbl>
    <w:p>
      <w:pPr>
        <w:spacing w:line="360" w:lineRule="auto"/>
        <w:rPr>
          <w:rFonts w:ascii="Times New Roman" w:hAnsi="Times New Roman" w:eastAsia="宋体" w:cs="Times New Roman"/>
          <w:b/>
          <w:color w:val="auto"/>
          <w:sz w:val="24"/>
          <w:szCs w:val="18"/>
        </w:rPr>
      </w:pPr>
    </w:p>
    <w:p>
      <w:pPr>
        <w:spacing w:line="360" w:lineRule="auto"/>
        <w:ind w:firstLine="437"/>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三、报价要求：</w:t>
      </w:r>
    </w:p>
    <w:p>
      <w:pPr>
        <w:spacing w:line="360" w:lineRule="auto"/>
        <w:ind w:firstLine="480" w:firstLineChars="200"/>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r>
        <w:rPr>
          <w:rFonts w:hint="eastAsia" w:ascii="Times New Roman" w:hAnsi="Times New Roman" w:eastAsia="宋体" w:cs="Times New Roman"/>
          <w:color w:val="auto"/>
          <w:sz w:val="24"/>
          <w:szCs w:val="18"/>
        </w:rPr>
        <w:t>本项目采用总价定标方式。投标人需按照以上需求清单，报出完成该项目的</w:t>
      </w:r>
      <w:r>
        <w:rPr>
          <w:rFonts w:hint="eastAsia" w:ascii="Times New Roman" w:hAnsi="Times New Roman" w:eastAsia="宋体" w:cs="Times New Roman"/>
          <w:color w:val="auto"/>
          <w:sz w:val="24"/>
          <w:szCs w:val="18"/>
          <w:lang w:val="en-US" w:eastAsia="zh-CN"/>
        </w:rPr>
        <w:t>报价</w:t>
      </w:r>
      <w:r>
        <w:rPr>
          <w:rFonts w:hint="eastAsia" w:ascii="Times New Roman" w:hAnsi="Times New Roman" w:eastAsia="宋体" w:cs="Times New Roman"/>
          <w:color w:val="auto"/>
          <w:sz w:val="24"/>
          <w:szCs w:val="18"/>
        </w:rPr>
        <w:t>清单总价与单价，且不得超过该</w:t>
      </w:r>
      <w:r>
        <w:rPr>
          <w:rFonts w:hint="eastAsia" w:ascii="Times New Roman" w:hAnsi="Times New Roman" w:eastAsia="宋体" w:cs="Times New Roman"/>
          <w:color w:val="auto"/>
          <w:sz w:val="24"/>
          <w:szCs w:val="18"/>
          <w:lang w:val="en-US" w:eastAsia="zh-CN"/>
        </w:rPr>
        <w:t>项目需求</w:t>
      </w:r>
      <w:r>
        <w:rPr>
          <w:rFonts w:hint="eastAsia" w:ascii="Times New Roman" w:hAnsi="Times New Roman" w:eastAsia="宋体" w:cs="Times New Roman"/>
          <w:color w:val="auto"/>
          <w:sz w:val="24"/>
          <w:szCs w:val="18"/>
        </w:rPr>
        <w:t>清单总价与单价</w:t>
      </w:r>
      <w:r>
        <w:rPr>
          <w:rFonts w:ascii="Times New Roman" w:hAnsi="Times New Roman" w:eastAsia="宋体" w:cs="Times New Roman"/>
          <w:bCs/>
          <w:color w:val="auto"/>
          <w:sz w:val="24"/>
          <w:szCs w:val="18"/>
        </w:rPr>
        <w:t>。</w:t>
      </w:r>
    </w:p>
    <w:p>
      <w:pPr>
        <w:spacing w:line="360" w:lineRule="auto"/>
        <w:ind w:firstLine="480" w:firstLineChars="200"/>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 xml:space="preserve">2、中标人应承担定标至实际服务期间的市场价格波动风险。 </w:t>
      </w:r>
    </w:p>
    <w:p>
      <w:pPr>
        <w:spacing w:line="360" w:lineRule="auto"/>
        <w:ind w:firstLine="480" w:firstLineChars="200"/>
        <w:rPr>
          <w:rFonts w:ascii="Times New Roman" w:hAnsi="Times New Roman" w:eastAsia="宋体" w:cs="Times New Roman"/>
          <w:bCs/>
          <w:color w:val="auto"/>
          <w:sz w:val="24"/>
          <w:szCs w:val="18"/>
        </w:rPr>
      </w:pPr>
      <w:r>
        <w:rPr>
          <w:rFonts w:ascii="Times New Roman" w:hAnsi="Times New Roman" w:eastAsia="宋体" w:cs="Times New Roman"/>
          <w:color w:val="auto"/>
          <w:sz w:val="24"/>
          <w:szCs w:val="18"/>
        </w:rPr>
        <w:t>3、最终结算时数量据实调整，单价不调整，总金额不超过项目</w:t>
      </w:r>
      <w:r>
        <w:rPr>
          <w:rFonts w:hint="eastAsia" w:ascii="Times New Roman" w:hAnsi="Times New Roman" w:eastAsia="宋体" w:cs="Times New Roman"/>
          <w:color w:val="auto"/>
          <w:sz w:val="24"/>
          <w:szCs w:val="18"/>
          <w:lang w:val="en-US" w:eastAsia="zh-CN"/>
        </w:rPr>
        <w:t>合同</w:t>
      </w:r>
      <w:r>
        <w:rPr>
          <w:rFonts w:ascii="Times New Roman" w:hAnsi="Times New Roman" w:eastAsia="宋体" w:cs="Times New Roman"/>
          <w:color w:val="auto"/>
          <w:sz w:val="24"/>
          <w:szCs w:val="18"/>
        </w:rPr>
        <w:t>总价。综合单价是指完成招标需求全部内容的单位综合价格。包括材料的生产、包装、运输、装卸、加工（含加工过程中的主要 及辅助材料损耗）、施工过程中的主要及辅助材料损耗、验收、维保、培训、利润、 税金、上门费、安装费、检测费等全部费用，</w:t>
      </w:r>
      <w:r>
        <w:rPr>
          <w:rFonts w:ascii="Times New Roman" w:hAnsi="Times New Roman" w:eastAsia="宋体" w:cs="Times New Roman"/>
          <w:bCs/>
          <w:color w:val="auto"/>
          <w:sz w:val="24"/>
          <w:szCs w:val="18"/>
        </w:rPr>
        <w:t>上述所有费用均由中标人自行承担，投标人应自行考虑本项目报价风险。分项报价不得超过控制单价，否则投标无效。分项报价作为据实结算的依据。</w:t>
      </w:r>
    </w:p>
    <w:p>
      <w:pPr>
        <w:spacing w:line="360" w:lineRule="auto"/>
        <w:ind w:firstLine="482" w:firstLineChars="200"/>
        <w:rPr>
          <w:rFonts w:ascii="Times New Roman" w:hAnsi="Times New Roman" w:eastAsia="宋体" w:cs="Times New Roman"/>
          <w:b/>
          <w:color w:val="auto"/>
          <w:sz w:val="24"/>
          <w:szCs w:val="18"/>
        </w:rPr>
      </w:pPr>
      <w:r>
        <w:rPr>
          <w:rFonts w:ascii="Times New Roman" w:hAnsi="Times New Roman" w:eastAsia="宋体" w:cs="Times New Roman"/>
          <w:b/>
          <w:color w:val="auto"/>
          <w:sz w:val="24"/>
          <w:szCs w:val="18"/>
        </w:rPr>
        <w:t>四、其他要求</w:t>
      </w:r>
    </w:p>
    <w:p>
      <w:pPr>
        <w:spacing w:line="360" w:lineRule="auto"/>
        <w:ind w:firstLine="480" w:firstLineChars="200"/>
        <w:rPr>
          <w:rFonts w:ascii="Times New Roman" w:hAnsi="Times New Roman" w:eastAsia="宋体" w:cs="Times New Roman"/>
          <w:color w:val="auto"/>
          <w:sz w:val="24"/>
          <w:szCs w:val="18"/>
        </w:rPr>
      </w:pPr>
      <w:r>
        <w:rPr>
          <w:rFonts w:ascii="Times New Roman" w:hAnsi="Times New Roman" w:eastAsia="宋体" w:cs="Times New Roman"/>
          <w:color w:val="auto"/>
          <w:sz w:val="24"/>
        </w:rPr>
        <w:t>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w:t>
      </w:r>
    </w:p>
    <w:p>
      <w:pPr>
        <w:pStyle w:val="2"/>
        <w:jc w:val="center"/>
        <w:rPr>
          <w:rFonts w:ascii="Times New Roman" w:hAnsi="Times New Roman"/>
          <w:color w:val="auto"/>
        </w:rPr>
      </w:pPr>
      <w:bookmarkStart w:id="13" w:name="_Toc164932331"/>
    </w:p>
    <w:p>
      <w:pPr>
        <w:pStyle w:val="2"/>
        <w:jc w:val="center"/>
        <w:rPr>
          <w:rFonts w:ascii="Times New Roman" w:hAnsi="Times New Roman"/>
          <w:b w:val="0"/>
          <w:color w:val="auto"/>
          <w:sz w:val="28"/>
        </w:rPr>
      </w:pPr>
      <w:r>
        <w:rPr>
          <w:rFonts w:ascii="Times New Roman" w:hAnsi="Times New Roman"/>
          <w:color w:val="auto"/>
        </w:rPr>
        <w:t>第四章  评审方法和标准</w:t>
      </w:r>
      <w:bookmarkEnd w:id="13"/>
    </w:p>
    <w:p>
      <w:pPr>
        <w:spacing w:line="360" w:lineRule="auto"/>
        <w:ind w:firstLine="437"/>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一、总则</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本项目将按照招标文件第二章 投标人须知的相关要求及本章的规定评审。</w:t>
      </w:r>
    </w:p>
    <w:p>
      <w:pPr>
        <w:spacing w:line="360" w:lineRule="auto"/>
        <w:ind w:firstLine="437"/>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二、评审方法</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招标小组对投标人的响应文件进行初审，以确定其是否满足招标文件的实质性要求。初审表如下：</w:t>
      </w:r>
    </w:p>
    <w:tbl>
      <w:tblPr>
        <w:tblStyle w:val="18"/>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b/>
                <w:color w:val="auto"/>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序号</w:t>
            </w:r>
          </w:p>
        </w:tc>
        <w:tc>
          <w:tcPr>
            <w:tcW w:w="1650" w:type="dxa"/>
            <w:tcBorders>
              <w:bottom w:val="single" w:color="auto" w:sz="4" w:space="0"/>
            </w:tcBorders>
            <w:vAlign w:val="center"/>
          </w:tcPr>
          <w:p>
            <w:pPr>
              <w:pStyle w:val="34"/>
              <w:pBdr>
                <w:bottom w:val="none" w:color="auto" w:sz="0" w:space="0"/>
              </w:pBdr>
              <w:tabs>
                <w:tab w:val="clear" w:pos="4153"/>
                <w:tab w:val="clear" w:pos="8306"/>
              </w:tabs>
              <w:snapToGrid w:val="0"/>
              <w:spacing w:line="360" w:lineRule="auto"/>
              <w:ind w:right="-10"/>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评审指标</w:t>
            </w:r>
          </w:p>
        </w:tc>
        <w:tc>
          <w:tcPr>
            <w:tcW w:w="2260"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评审标准</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营业执照</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合法有效</w:t>
            </w:r>
          </w:p>
        </w:tc>
        <w:tc>
          <w:tcPr>
            <w:tcW w:w="3879"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28"/>
              </w:rPr>
              <w:t>无不良信用记录声明函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招标响应函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详见第六章响应文件格式二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授权书</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初审资质</w:t>
            </w:r>
          </w:p>
        </w:tc>
        <w:tc>
          <w:tcPr>
            <w:tcW w:w="2260" w:type="dxa"/>
            <w:tcBorders>
              <w:bottom w:val="single" w:color="auto" w:sz="4" w:space="0"/>
            </w:tcBorders>
            <w:vAlign w:val="center"/>
          </w:tcPr>
          <w:p>
            <w:pPr>
              <w:pStyle w:val="45"/>
              <w:jc w:val="center"/>
              <w:rPr>
                <w:color w:val="auto"/>
                <w:sz w:val="23"/>
                <w:szCs w:val="23"/>
              </w:rPr>
            </w:pPr>
            <w:r>
              <w:rPr>
                <w:rFonts w:hint="eastAsia"/>
                <w:color w:val="auto"/>
                <w:sz w:val="23"/>
                <w:szCs w:val="23"/>
              </w:rPr>
              <w:t>符合投标人资格中的资质要求</w:t>
            </w:r>
            <w:r>
              <w:rPr>
                <w:color w:val="auto"/>
                <w:sz w:val="23"/>
                <w:szCs w:val="23"/>
              </w:rPr>
              <w:t xml:space="preserve"> </w:t>
            </w:r>
          </w:p>
        </w:tc>
        <w:tc>
          <w:tcPr>
            <w:tcW w:w="3879" w:type="dxa"/>
            <w:tcBorders>
              <w:bottom w:val="single" w:color="auto" w:sz="4" w:space="0"/>
            </w:tcBorders>
            <w:vAlign w:val="center"/>
          </w:tcPr>
          <w:p>
            <w:pPr>
              <w:pStyle w:val="45"/>
              <w:rPr>
                <w:color w:val="auto"/>
                <w:sz w:val="23"/>
                <w:szCs w:val="23"/>
              </w:rPr>
            </w:pPr>
            <w:r>
              <w:rPr>
                <w:rFonts w:hint="eastAsia"/>
                <w:color w:val="auto"/>
                <w:sz w:val="23"/>
                <w:szCs w:val="23"/>
              </w:rPr>
              <w:t>供应商须具备下列资质之一：</w:t>
            </w:r>
          </w:p>
          <w:p>
            <w:pPr>
              <w:pStyle w:val="45"/>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铁路工程施工总承包三级</w:t>
            </w:r>
            <w:r>
              <w:rPr>
                <w:rFonts w:hint="eastAsia" w:ascii="Times New Roman" w:hAnsi="Times New Roman" w:cs="Times New Roman"/>
                <w:color w:val="auto"/>
              </w:rPr>
              <w:t>及以上资质</w:t>
            </w:r>
            <w:r>
              <w:rPr>
                <w:rFonts w:ascii="Times New Roman" w:hAnsi="Times New Roman" w:cs="Times New Roman"/>
                <w:color w:val="auto"/>
              </w:rPr>
              <w:t>。</w:t>
            </w:r>
          </w:p>
          <w:p>
            <w:pPr>
              <w:pStyle w:val="45"/>
              <w:rPr>
                <w:color w:val="auto"/>
                <w:sz w:val="23"/>
                <w:szCs w:val="23"/>
              </w:rPr>
            </w:pPr>
            <w:r>
              <w:rPr>
                <w:rFonts w:hint="eastAsia"/>
                <w:color w:val="auto"/>
                <w:sz w:val="23"/>
                <w:szCs w:val="23"/>
              </w:rPr>
              <w:t>（2）</w:t>
            </w:r>
            <w:r>
              <w:rPr>
                <w:rFonts w:ascii="Times New Roman" w:hAnsi="Times New Roman" w:cs="Times New Roman"/>
                <w:color w:val="auto"/>
              </w:rPr>
              <w:t>特种设备维修资质</w:t>
            </w:r>
          </w:p>
          <w:p>
            <w:pPr>
              <w:pStyle w:val="45"/>
              <w:rPr>
                <w:color w:val="auto"/>
                <w:sz w:val="23"/>
                <w:szCs w:val="23"/>
              </w:rPr>
            </w:pPr>
          </w:p>
          <w:p>
            <w:pPr>
              <w:pStyle w:val="45"/>
              <w:rPr>
                <w:color w:val="auto"/>
                <w:sz w:val="23"/>
                <w:szCs w:val="23"/>
              </w:rPr>
            </w:pPr>
            <w:r>
              <w:rPr>
                <w:rFonts w:hint="eastAsia"/>
                <w:color w:val="auto"/>
                <w:sz w:val="23"/>
                <w:szCs w:val="23"/>
              </w:rPr>
              <w:t>注：响应文件中提供满足以上要求的资质证书扫描件。</w:t>
            </w:r>
          </w:p>
          <w:p>
            <w:pPr>
              <w:adjustRightInd w:val="0"/>
              <w:snapToGrid w:val="0"/>
              <w:spacing w:line="360" w:lineRule="auto"/>
              <w:ind w:right="-1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初审业绩</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符合投标人资格中的业绩要求</w:t>
            </w:r>
          </w:p>
        </w:tc>
        <w:tc>
          <w:tcPr>
            <w:tcW w:w="3879" w:type="dxa"/>
            <w:vAlign w:val="center"/>
          </w:tcPr>
          <w:p>
            <w:pPr>
              <w:spacing w:line="50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1.本招标文件中要求的业绩须为：已完成的业绩。</w:t>
            </w:r>
          </w:p>
          <w:p>
            <w:pPr>
              <w:spacing w:line="50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2.投标文件中须同时提供以下业绩证明材料：</w:t>
            </w:r>
          </w:p>
          <w:p>
            <w:pPr>
              <w:spacing w:line="50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（1）业绩合同（扫描件）；</w:t>
            </w:r>
          </w:p>
          <w:p>
            <w:pPr>
              <w:spacing w:line="50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（2）与该业绩对应的已完成的证明材料，如验收报告或项目业主证明或合同甲方证明。</w:t>
            </w:r>
          </w:p>
          <w:p>
            <w:pPr>
              <w:spacing w:line="50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spacing w:after="50" w:line="360" w:lineRule="auto"/>
              <w:ind w:right="-10"/>
              <w:jc w:val="left"/>
              <w:rPr>
                <w:rFonts w:ascii="Times New Roman" w:hAnsi="Times New Roman" w:eastAsia="宋体" w:cs="Times New Roman"/>
                <w:color w:val="auto"/>
                <w:sz w:val="24"/>
                <w:szCs w:val="28"/>
              </w:rPr>
            </w:pPr>
            <w:r>
              <w:rPr>
                <w:rFonts w:ascii="Times New Roman" w:hAnsi="Times New Roman" w:eastAsia="宋体" w:cs="Times New Roman"/>
                <w:color w:val="auto"/>
                <w:sz w:val="24"/>
              </w:rPr>
              <w:t>3.如投标人提供的上述2要求的业绩证明材料均未能明确反映出招标文件所要求的内容的</w:t>
            </w:r>
            <w:r>
              <w:rPr>
                <w:rFonts w:ascii="Times New Roman" w:hAnsi="Times New Roman" w:eastAsia="宋体" w:cs="Times New Roman"/>
                <w:color w:val="auto"/>
                <w:sz w:val="24"/>
                <w:u w:val="single"/>
              </w:rPr>
              <w:t>（如合同总金额、面积或项目负责人名称等）</w:t>
            </w:r>
            <w:r>
              <w:rPr>
                <w:rFonts w:ascii="Times New Roman" w:hAnsi="Times New Roman" w:eastAsia="宋体" w:cs="Times New Roman"/>
                <w:color w:val="auto"/>
                <w:sz w:val="24"/>
              </w:rPr>
              <w:t>，应另附业主（或合同甲方）证明材料予以明确说明，须加盖项目业主单位或合同甲方公章，否则评标委员会不予认可。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招标文件获取情况</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在招标文件获取截止时间前完成招标文件获取</w:t>
            </w:r>
          </w:p>
        </w:tc>
        <w:tc>
          <w:tcPr>
            <w:tcW w:w="3879" w:type="dxa"/>
            <w:vAlign w:val="center"/>
          </w:tcPr>
          <w:p>
            <w:pPr>
              <w:adjustRightInd w:val="0"/>
              <w:snapToGrid w:val="0"/>
              <w:spacing w:line="360" w:lineRule="auto"/>
              <w:ind w:right="-10"/>
              <w:jc w:val="left"/>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报价</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符合招标</w:t>
            </w:r>
            <w:r>
              <w:rPr>
                <w:rFonts w:ascii="Times New Roman" w:hAnsi="Times New Roman" w:eastAsia="宋体" w:cs="Times New Roman"/>
                <w:color w:val="auto"/>
                <w:sz w:val="24"/>
              </w:rPr>
              <w:t>文件投标人须知正文第11条要求</w:t>
            </w:r>
          </w:p>
        </w:tc>
        <w:tc>
          <w:tcPr>
            <w:tcW w:w="3879" w:type="dxa"/>
            <w:vAlign w:val="center"/>
          </w:tcPr>
          <w:p>
            <w:pPr>
              <w:adjustRightInd w:val="0"/>
              <w:snapToGrid w:val="0"/>
              <w:spacing w:line="360" w:lineRule="auto"/>
              <w:ind w:right="-10"/>
              <w:jc w:val="left"/>
              <w:rPr>
                <w:rFonts w:ascii="Times New Roman" w:hAnsi="Times New Roman" w:eastAsia="宋体" w:cs="Times New Roman"/>
                <w:color w:val="auto"/>
                <w:sz w:val="24"/>
              </w:rPr>
            </w:pPr>
            <w:r>
              <w:rPr>
                <w:rFonts w:ascii="Times New Roman" w:hAnsi="Times New Roman" w:eastAsia="宋体" w:cs="Times New Roman"/>
                <w:color w:val="auto"/>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商务响应情况</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符合招标文件采购需求中付款方式、供货及安装地点、供货及安装期限、免费质保期的要求</w:t>
            </w:r>
          </w:p>
        </w:tc>
        <w:tc>
          <w:tcPr>
            <w:tcW w:w="3879" w:type="dxa"/>
            <w:vAlign w:val="center"/>
          </w:tcPr>
          <w:p>
            <w:pPr>
              <w:adjustRightInd w:val="0"/>
              <w:snapToGrid w:val="0"/>
              <w:spacing w:line="360" w:lineRule="auto"/>
              <w:ind w:right="-10"/>
              <w:jc w:val="left"/>
              <w:rPr>
                <w:rFonts w:ascii="Times New Roman" w:hAnsi="Times New Roman" w:eastAsia="宋体" w:cs="Times New Roman"/>
                <w:color w:val="auto"/>
                <w:sz w:val="24"/>
              </w:rPr>
            </w:pPr>
            <w:r>
              <w:rPr>
                <w:rFonts w:ascii="Times New Roman" w:hAnsi="Times New Roman" w:eastAsia="宋体" w:cs="Times New Roman"/>
                <w:color w:val="auto"/>
                <w:sz w:val="24"/>
              </w:rPr>
              <w:t>详见第六章响应文件格式五（5.1商务响应表）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本地化服务</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符合招标文件投标人须知前附表第16条要求</w:t>
            </w:r>
          </w:p>
        </w:tc>
        <w:tc>
          <w:tcPr>
            <w:tcW w:w="3879" w:type="dxa"/>
            <w:vAlign w:val="center"/>
          </w:tcPr>
          <w:p>
            <w:pPr>
              <w:adjustRightInd w:val="0"/>
              <w:snapToGrid w:val="0"/>
              <w:spacing w:line="360" w:lineRule="auto"/>
              <w:ind w:right="-10"/>
              <w:jc w:val="left"/>
              <w:rPr>
                <w:rFonts w:ascii="Times New Roman" w:hAnsi="Times New Roman" w:eastAsia="宋体" w:cs="Times New Roman"/>
                <w:color w:val="auto"/>
                <w:sz w:val="24"/>
              </w:rPr>
            </w:pPr>
            <w:r>
              <w:rPr>
                <w:rFonts w:ascii="Times New Roman" w:hAnsi="Times New Roman" w:eastAsia="宋体" w:cs="Times New Roman"/>
                <w:color w:val="auto"/>
                <w:sz w:val="24"/>
              </w:rPr>
              <w:t>详见第六章响应文件格式九、本地化服务能力一览表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其他要求</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符合法律、行政法规规定的其他条件或招标文件列明的其他要求</w:t>
            </w:r>
          </w:p>
        </w:tc>
        <w:tc>
          <w:tcPr>
            <w:tcW w:w="3879" w:type="dxa"/>
            <w:tcBorders>
              <w:bottom w:val="single" w:color="auto" w:sz="4" w:space="0"/>
            </w:tcBorders>
            <w:vAlign w:val="center"/>
          </w:tcPr>
          <w:p>
            <w:pPr>
              <w:adjustRightInd w:val="0"/>
              <w:snapToGrid w:val="0"/>
              <w:spacing w:line="360" w:lineRule="auto"/>
              <w:ind w:right="-10"/>
              <w:jc w:val="left"/>
              <w:rPr>
                <w:rFonts w:ascii="Times New Roman" w:hAnsi="Times New Roman" w:eastAsia="宋体" w:cs="Times New Roman"/>
                <w:color w:val="auto"/>
                <w:sz w:val="24"/>
              </w:rPr>
            </w:pPr>
          </w:p>
        </w:tc>
      </w:tr>
    </w:tbl>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b/>
          <w:bCs/>
          <w:color w:val="auto"/>
          <w:sz w:val="24"/>
        </w:rPr>
        <w:t>初审指标通过标准：</w:t>
      </w:r>
      <w:r>
        <w:rPr>
          <w:rFonts w:ascii="Times New Roman" w:hAnsi="Times New Roman" w:eastAsia="宋体" w:cs="Times New Roman"/>
          <w:color w:val="auto"/>
          <w:sz w:val="24"/>
        </w:rPr>
        <w:t>投标人必须通过初审表中的全部评审指标。</w:t>
      </w: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pStyle w:val="2"/>
        <w:rPr>
          <w:rFonts w:ascii="Times New Roman" w:hAnsi="Times New Roman"/>
          <w:color w:val="auto"/>
        </w:rPr>
      </w:pPr>
      <w:bookmarkStart w:id="14" w:name="_Toc164932332"/>
      <w:r>
        <w:rPr>
          <w:rFonts w:ascii="Times New Roman" w:hAnsi="Times New Roman"/>
          <w:color w:val="auto"/>
        </w:rPr>
        <w:t>第五章  合同模板</w:t>
      </w:r>
      <w:bookmarkEnd w:id="14"/>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w:t>合同参考范本</w:t>
      </w:r>
    </w:p>
    <w:p>
      <w:pPr>
        <w:spacing w:line="480" w:lineRule="auto"/>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w:t>（服务类）</w:t>
      </w: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第一部分 合同书</w:t>
      </w: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before="120" w:line="480" w:lineRule="auto"/>
        <w:ind w:left="960"/>
        <w:rPr>
          <w:rFonts w:ascii="Times New Roman" w:hAnsi="Times New Roman" w:eastAsia="宋体" w:cs="Times New Roman"/>
          <w:color w:val="auto"/>
          <w:sz w:val="24"/>
        </w:rPr>
      </w:pPr>
      <w:r>
        <w:rPr>
          <w:rFonts w:ascii="Times New Roman" w:hAnsi="Times New Roman" w:eastAsia="宋体" w:cs="Times New Roman"/>
          <w:color w:val="auto"/>
          <w:sz w:val="24"/>
        </w:rPr>
        <w:t xml:space="preserve">项目名称 </w:t>
      </w:r>
      <w:r>
        <w:rPr>
          <w:rFonts w:ascii="Times New Roman" w:hAnsi="Times New Roman" w:eastAsia="宋体" w:cs="Times New Roman"/>
          <w:color w:val="auto"/>
          <w:sz w:val="24"/>
          <w:u w:val="single"/>
        </w:rPr>
        <w:t xml:space="preserve"> </w:t>
      </w:r>
      <w:r>
        <w:rPr>
          <w:rFonts w:ascii="Times New Roman" w:hAnsi="Times New Roman" w:eastAsia="宋体" w:cs="Times New Roman"/>
          <w:bCs/>
          <w:color w:val="auto"/>
          <w:sz w:val="24"/>
          <w:szCs w:val="18"/>
          <w:u w:val="single"/>
        </w:rPr>
        <w:t>合肥滨湖国家森林公园小火车轨道养护服务</w:t>
      </w:r>
      <w:r>
        <w:rPr>
          <w:rFonts w:ascii="Times New Roman" w:hAnsi="Times New Roman" w:eastAsia="宋体" w:cs="Times New Roman"/>
          <w:color w:val="auto"/>
          <w:sz w:val="24"/>
        </w:rPr>
        <w:t xml:space="preserve">     </w:t>
      </w:r>
    </w:p>
    <w:p>
      <w:pPr>
        <w:spacing w:before="120" w:line="480" w:lineRule="auto"/>
        <w:ind w:left="960"/>
        <w:rPr>
          <w:rFonts w:ascii="Times New Roman" w:hAnsi="Times New Roman" w:eastAsia="宋体" w:cs="Times New Roman"/>
          <w:color w:val="auto"/>
          <w:sz w:val="24"/>
        </w:rPr>
      </w:pPr>
      <w:r>
        <w:rPr>
          <w:rFonts w:ascii="Times New Roman" w:hAnsi="Times New Roman" w:eastAsia="宋体" w:cs="Times New Roman"/>
          <w:color w:val="auto"/>
          <w:sz w:val="24"/>
        </w:rPr>
        <w:t>项目编号：</w:t>
      </w:r>
      <w:r>
        <w:rPr>
          <w:rFonts w:ascii="Times New Roman" w:hAnsi="Times New Roman" w:eastAsia="宋体" w:cs="Times New Roman"/>
          <w:color w:val="auto"/>
          <w:sz w:val="24"/>
          <w:u w:val="single"/>
        </w:rPr>
        <w:t xml:space="preserve">           </w:t>
      </w:r>
      <w:r>
        <w:rPr>
          <w:rFonts w:ascii="Times New Roman" w:hAnsi="Times New Roman" w:eastAsia="宋体" w:cs="Times New Roman"/>
          <w:bCs/>
          <w:color w:val="auto"/>
          <w:sz w:val="24"/>
          <w:szCs w:val="18"/>
          <w:u w:val="single"/>
        </w:rPr>
        <w:t xml:space="preserve">  2024ZBXJ00</w:t>
      </w:r>
      <w:r>
        <w:rPr>
          <w:rFonts w:hint="eastAsia" w:ascii="Times New Roman" w:hAnsi="Times New Roman" w:eastAsia="宋体" w:cs="Times New Roman"/>
          <w:bCs/>
          <w:color w:val="auto"/>
          <w:sz w:val="24"/>
          <w:szCs w:val="18"/>
          <w:u w:val="single"/>
          <w:lang w:val="en-US" w:eastAsia="zh-CN"/>
        </w:rPr>
        <w:t>4</w:t>
      </w:r>
      <w:r>
        <w:rPr>
          <w:rFonts w:ascii="Times New Roman" w:hAnsi="Times New Roman" w:eastAsia="宋体" w:cs="Times New Roman"/>
          <w:bCs/>
          <w:color w:val="auto"/>
          <w:sz w:val="24"/>
          <w:szCs w:val="18"/>
          <w:u w:val="single"/>
        </w:rPr>
        <w:t xml:space="preserve">  </w:t>
      </w:r>
      <w:r>
        <w:rPr>
          <w:rFonts w:ascii="Times New Roman" w:hAnsi="Times New Roman" w:eastAsia="宋体" w:cs="Times New Roman"/>
          <w:color w:val="auto"/>
          <w:sz w:val="24"/>
          <w:u w:val="single"/>
        </w:rPr>
        <w:t xml:space="preserve">            </w:t>
      </w:r>
    </w:p>
    <w:p>
      <w:pPr>
        <w:spacing w:before="120" w:line="480" w:lineRule="auto"/>
        <w:ind w:left="960"/>
        <w:rPr>
          <w:rFonts w:ascii="Times New Roman" w:hAnsi="Times New Roman" w:eastAsia="宋体" w:cs="Times New Roman"/>
          <w:color w:val="auto"/>
          <w:sz w:val="24"/>
          <w:u w:val="single"/>
        </w:rPr>
      </w:pPr>
      <w:r>
        <w:rPr>
          <w:rFonts w:ascii="Times New Roman" w:hAnsi="Times New Roman" w:eastAsia="宋体" w:cs="Times New Roman"/>
          <w:color w:val="auto"/>
          <w:sz w:val="24"/>
        </w:rPr>
        <w:t>甲方（招标人）：</w:t>
      </w:r>
      <w:r>
        <w:rPr>
          <w:rFonts w:ascii="Times New Roman" w:hAnsi="Times New Roman" w:eastAsia="宋体" w:cs="Times New Roman"/>
          <w:color w:val="auto"/>
          <w:sz w:val="24"/>
          <w:u w:val="single"/>
        </w:rPr>
        <w:t xml:space="preserve">合肥印象滨湖旅游投资发展有限公司 </w:t>
      </w:r>
    </w:p>
    <w:p>
      <w:pPr>
        <w:spacing w:before="120" w:line="480" w:lineRule="auto"/>
        <w:ind w:left="960"/>
        <w:rPr>
          <w:rFonts w:ascii="Times New Roman" w:hAnsi="Times New Roman" w:eastAsia="宋体" w:cs="Times New Roman"/>
          <w:color w:val="auto"/>
          <w:sz w:val="24"/>
          <w:u w:val="single"/>
        </w:rPr>
      </w:pPr>
      <w:r>
        <w:rPr>
          <w:rFonts w:ascii="Times New Roman" w:hAnsi="Times New Roman" w:eastAsia="宋体" w:cs="Times New Roman"/>
          <w:color w:val="auto"/>
          <w:sz w:val="24"/>
        </w:rPr>
        <w:t>乙方（中标人）：</w:t>
      </w:r>
      <w:r>
        <w:rPr>
          <w:rFonts w:ascii="Times New Roman" w:hAnsi="Times New Roman" w:eastAsia="宋体" w:cs="Times New Roman"/>
          <w:color w:val="auto"/>
          <w:sz w:val="24"/>
          <w:u w:val="single"/>
        </w:rPr>
        <w:t xml:space="preserve">                                </w:t>
      </w:r>
    </w:p>
    <w:p>
      <w:pPr>
        <w:spacing w:before="120" w:line="480" w:lineRule="auto"/>
        <w:ind w:firstLine="960" w:firstLineChars="400"/>
        <w:rPr>
          <w:rFonts w:ascii="Times New Roman" w:hAnsi="Times New Roman" w:eastAsia="宋体" w:cs="Times New Roman"/>
          <w:color w:val="auto"/>
          <w:sz w:val="24"/>
          <w:u w:val="single"/>
        </w:rPr>
      </w:pPr>
      <w:r>
        <w:rPr>
          <w:rFonts w:ascii="Times New Roman" w:hAnsi="Times New Roman" w:eastAsia="宋体" w:cs="Times New Roman"/>
          <w:color w:val="auto"/>
          <w:sz w:val="24"/>
        </w:rPr>
        <w:t>签订地：</w:t>
      </w:r>
      <w:r>
        <w:rPr>
          <w:rFonts w:ascii="Times New Roman" w:hAnsi="Times New Roman" w:eastAsia="宋体" w:cs="Times New Roman"/>
          <w:color w:val="auto"/>
          <w:sz w:val="24"/>
          <w:u w:val="single"/>
        </w:rPr>
        <w:t xml:space="preserve">             合肥市包河区               </w:t>
      </w:r>
    </w:p>
    <w:p>
      <w:pPr>
        <w:spacing w:before="120" w:line="480" w:lineRule="auto"/>
        <w:ind w:firstLine="960" w:firstLineChars="400"/>
        <w:rPr>
          <w:rFonts w:ascii="Times New Roman" w:hAnsi="Times New Roman" w:eastAsia="宋体" w:cs="Times New Roman"/>
          <w:color w:val="auto"/>
          <w:sz w:val="24"/>
          <w:u w:val="single"/>
        </w:rPr>
      </w:pPr>
      <w:r>
        <w:rPr>
          <w:rFonts w:ascii="Times New Roman" w:hAnsi="Times New Roman" w:eastAsia="宋体" w:cs="Times New Roman"/>
          <w:color w:val="auto"/>
          <w:sz w:val="24"/>
        </w:rPr>
        <w:t>签订日期：</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年</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月</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日</w:t>
      </w:r>
    </w:p>
    <w:p>
      <w:pPr>
        <w:autoSpaceDE w:val="0"/>
        <w:autoSpaceDN w:val="0"/>
        <w:adjustRightInd w:val="0"/>
        <w:spacing w:line="600" w:lineRule="exact"/>
        <w:ind w:firstLine="640"/>
        <w:jc w:val="center"/>
        <w:rPr>
          <w:rFonts w:ascii="Times New Roman" w:hAnsi="Times New Roman" w:eastAsia="宋体" w:cs="Times New Roman"/>
          <w:color w:val="auto"/>
          <w:sz w:val="24"/>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u w:val="single"/>
        </w:rPr>
        <w:t>合肥印象滨湖旅游投资发展有限公司</w:t>
      </w:r>
      <w:r>
        <w:rPr>
          <w:rFonts w:ascii="Times New Roman" w:hAnsi="Times New Roman" w:eastAsia="宋体" w:cs="Times New Roman"/>
          <w:color w:val="auto"/>
          <w:sz w:val="24"/>
        </w:rPr>
        <w:t>（</w:t>
      </w:r>
      <w:r>
        <w:rPr>
          <w:rFonts w:ascii="Times New Roman" w:hAnsi="Times New Roman" w:eastAsia="宋体" w:cs="Times New Roman"/>
          <w:color w:val="auto"/>
          <w:sz w:val="24"/>
          <w:lang w:val="zh-CN"/>
        </w:rPr>
        <w:t>以下简称：甲方</w:t>
      </w:r>
      <w:r>
        <w:rPr>
          <w:rFonts w:ascii="Times New Roman" w:hAnsi="Times New Roman" w:eastAsia="宋体" w:cs="Times New Roman"/>
          <w:color w:val="auto"/>
          <w:sz w:val="24"/>
        </w:rPr>
        <w:t>）通过</w:t>
      </w:r>
      <w:r>
        <w:rPr>
          <w:rFonts w:ascii="Times New Roman" w:hAnsi="Times New Roman" w:eastAsia="宋体" w:cs="Times New Roman"/>
          <w:color w:val="auto"/>
          <w:sz w:val="24"/>
          <w:u w:val="single"/>
        </w:rPr>
        <w:t>询价</w:t>
      </w:r>
      <w:r>
        <w:rPr>
          <w:rFonts w:ascii="Times New Roman" w:hAnsi="Times New Roman" w:eastAsia="宋体" w:cs="Times New Roman"/>
          <w:color w:val="auto"/>
          <w:sz w:val="24"/>
        </w:rPr>
        <w:t>方式招标活动，经</w:t>
      </w:r>
      <w:r>
        <w:rPr>
          <w:rFonts w:ascii="Times New Roman" w:hAnsi="Times New Roman" w:eastAsia="宋体" w:cs="Times New Roman"/>
          <w:color w:val="auto"/>
          <w:sz w:val="24"/>
          <w:u w:val="single"/>
        </w:rPr>
        <w:t>招标小组</w:t>
      </w:r>
      <w:r>
        <w:rPr>
          <w:rFonts w:ascii="Times New Roman" w:hAnsi="Times New Roman" w:eastAsia="宋体" w:cs="Times New Roman"/>
          <w:color w:val="auto"/>
          <w:sz w:val="24"/>
        </w:rPr>
        <w:t>评定，</w:t>
      </w:r>
      <w:r>
        <w:rPr>
          <w:rFonts w:ascii="Times New Roman" w:hAnsi="Times New Roman" w:eastAsia="宋体" w:cs="Times New Roman"/>
          <w:i/>
          <w:iCs/>
          <w:color w:val="auto"/>
          <w:sz w:val="24"/>
          <w:u w:val="single"/>
        </w:rPr>
        <w:t>（中标人名称）</w:t>
      </w:r>
      <w:r>
        <w:rPr>
          <w:rFonts w:ascii="Times New Roman" w:hAnsi="Times New Roman" w:eastAsia="宋体" w:cs="Times New Roman"/>
          <w:color w:val="auto"/>
          <w:sz w:val="24"/>
        </w:rPr>
        <w:t>（</w:t>
      </w:r>
      <w:r>
        <w:rPr>
          <w:rFonts w:ascii="Times New Roman" w:hAnsi="Times New Roman" w:eastAsia="宋体" w:cs="Times New Roman"/>
          <w:color w:val="auto"/>
          <w:sz w:val="24"/>
          <w:lang w:val="zh-CN"/>
        </w:rPr>
        <w:t>以下简称：乙方</w:t>
      </w:r>
      <w:r>
        <w:rPr>
          <w:rFonts w:ascii="Times New Roman" w:hAnsi="Times New Roman" w:eastAsia="宋体" w:cs="Times New Roman"/>
          <w:color w:val="auto"/>
          <w:sz w:val="24"/>
        </w:rPr>
        <w:t>）为本项目中标人，现按照采购文件确定的事项签订本合同。</w:t>
      </w:r>
    </w:p>
    <w:p>
      <w:pPr>
        <w:spacing w:line="360" w:lineRule="auto"/>
        <w:ind w:firstLine="435"/>
        <w:rPr>
          <w:rFonts w:ascii="Times New Roman" w:hAnsi="Times New Roman" w:eastAsia="宋体" w:cs="Times New Roman"/>
          <w:color w:val="auto"/>
          <w:sz w:val="24"/>
          <w:lang w:val="zh-CN"/>
        </w:rPr>
      </w:pPr>
      <w:bookmarkStart w:id="15" w:name="_Toc24059"/>
      <w:bookmarkStart w:id="16" w:name="_Toc2232"/>
      <w:bookmarkStart w:id="17" w:name="_Toc3029"/>
      <w:r>
        <w:rPr>
          <w:rFonts w:ascii="Times New Roman" w:hAnsi="Times New Roman" w:eastAsia="宋体" w:cs="Times New Roman"/>
          <w:color w:val="auto"/>
          <w:sz w:val="24"/>
        </w:rPr>
        <w:t>根据《中华人民共和国合同法》、《中华人民共和国招标投标法》等相关法律法规之规定，按照平等、自愿、公平和诚实信用的原则，经甲方和乙方协商一致，约定以下合同条款，以兹共同遵守、全面履行。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1.1 合同组成部分</w:t>
      </w:r>
      <w:bookmarkEnd w:id="15"/>
      <w:bookmarkEnd w:id="16"/>
      <w:bookmarkEnd w:id="17"/>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1.1.1本合同及其补充合同、变更协议；</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1.1.2中标通知书；</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1.1.3响应文件（含澄清或者说明文件）；</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1.1.4谈判文件（含澄清或者修改文件）；</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1.1.5其他相关采购文件。</w:t>
      </w:r>
    </w:p>
    <w:p>
      <w:pPr>
        <w:spacing w:line="360" w:lineRule="auto"/>
        <w:ind w:firstLine="437"/>
        <w:outlineLvl w:val="3"/>
        <w:rPr>
          <w:rFonts w:ascii="Times New Roman" w:hAnsi="Times New Roman" w:eastAsia="宋体" w:cs="Times New Roman"/>
          <w:b/>
          <w:bCs/>
          <w:color w:val="auto"/>
          <w:sz w:val="24"/>
          <w:lang w:val="zh-CN"/>
        </w:rPr>
      </w:pPr>
      <w:bookmarkStart w:id="18" w:name="_Toc18585"/>
      <w:bookmarkStart w:id="19" w:name="_Toc22185"/>
      <w:bookmarkStart w:id="20" w:name="_Toc2918"/>
      <w:bookmarkStart w:id="21" w:name="_Toc6311"/>
      <w:bookmarkStart w:id="22" w:name="_Toc6773"/>
      <w:r>
        <w:rPr>
          <w:rFonts w:ascii="Times New Roman" w:hAnsi="Times New Roman" w:eastAsia="宋体" w:cs="Times New Roman"/>
          <w:b/>
          <w:bCs/>
          <w:color w:val="auto"/>
          <w:sz w:val="24"/>
          <w:lang w:val="zh-CN"/>
        </w:rPr>
        <w:t xml:space="preserve">1.2 </w:t>
      </w:r>
      <w:bookmarkEnd w:id="18"/>
      <w:bookmarkEnd w:id="19"/>
      <w:bookmarkEnd w:id="20"/>
      <w:bookmarkEnd w:id="21"/>
      <w:bookmarkEnd w:id="22"/>
      <w:r>
        <w:rPr>
          <w:rFonts w:ascii="Times New Roman" w:hAnsi="Times New Roman" w:eastAsia="宋体" w:cs="Times New Roman"/>
          <w:b/>
          <w:bCs/>
          <w:color w:val="auto"/>
          <w:sz w:val="24"/>
          <w:lang w:val="zh-CN"/>
        </w:rPr>
        <w:t>服务</w:t>
      </w:r>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1.2.1服务名称：</w:t>
      </w:r>
      <w:r>
        <w:rPr>
          <w:rFonts w:ascii="Times New Roman" w:hAnsi="Times New Roman" w:eastAsia="宋体" w:cs="Times New Roman"/>
          <w:color w:val="auto"/>
          <w:sz w:val="24"/>
          <w:u w:val="single"/>
        </w:rPr>
        <w:t xml:space="preserve">   </w:t>
      </w:r>
      <w:r>
        <w:rPr>
          <w:rFonts w:ascii="Times New Roman" w:hAnsi="Times New Roman" w:eastAsia="宋体" w:cs="Times New Roman"/>
          <w:bCs/>
          <w:color w:val="auto"/>
          <w:sz w:val="24"/>
          <w:szCs w:val="18"/>
          <w:u w:val="single"/>
        </w:rPr>
        <w:t>合肥滨湖国家森林公园小火车轨道养护服务</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w:t>
      </w:r>
    </w:p>
    <w:p>
      <w:pPr>
        <w:spacing w:line="360" w:lineRule="auto"/>
        <w:ind w:firstLine="435"/>
        <w:rPr>
          <w:rFonts w:hint="eastAsia" w:ascii="Times New Roman" w:hAnsi="Times New Roman" w:eastAsia="宋体" w:cs="Times New Roman"/>
          <w:color w:val="auto"/>
          <w:sz w:val="24"/>
          <w:u w:val="single"/>
          <w:lang w:eastAsia="zh-CN"/>
        </w:rPr>
      </w:pPr>
      <w:r>
        <w:rPr>
          <w:rFonts w:ascii="Times New Roman" w:hAnsi="Times New Roman" w:eastAsia="宋体" w:cs="Times New Roman"/>
          <w:color w:val="auto"/>
          <w:sz w:val="24"/>
        </w:rPr>
        <w:t>1.2.2服务内容：</w:t>
      </w:r>
      <w:r>
        <w:rPr>
          <w:rFonts w:ascii="Times New Roman" w:hAnsi="Times New Roman" w:eastAsia="宋体" w:cs="Times New Roman"/>
          <w:bCs/>
          <w:color w:val="auto"/>
          <w:sz w:val="24"/>
          <w:szCs w:val="18"/>
          <w:u w:val="single"/>
          <w:lang w:val="zh-CN"/>
        </w:rPr>
        <w:t>本项目的服务范围为合肥印象滨湖旅游投资发展有限公司旗下景区范围内小</w:t>
      </w:r>
      <w:r>
        <w:rPr>
          <w:rFonts w:ascii="Times New Roman" w:hAnsi="Times New Roman" w:eastAsia="宋体" w:cs="Times New Roman"/>
          <w:color w:val="auto"/>
          <w:sz w:val="24"/>
          <w:u w:val="single"/>
        </w:rPr>
        <w:t>火车轨道养护。火车轨道全长约7公里，需要对火车轨道</w:t>
      </w:r>
      <w:r>
        <w:rPr>
          <w:rFonts w:hint="eastAsia" w:ascii="Times New Roman" w:hAnsi="Times New Roman" w:eastAsia="宋体" w:cs="Times New Roman"/>
          <w:color w:val="auto"/>
          <w:sz w:val="24"/>
          <w:u w:val="single"/>
          <w:lang w:val="en-US" w:eastAsia="zh-CN"/>
        </w:rPr>
        <w:t>进行</w:t>
      </w:r>
      <w:r>
        <w:rPr>
          <w:rFonts w:hint="eastAsia" w:ascii="Times New Roman" w:hAnsi="Times New Roman" w:eastAsia="宋体" w:cs="Times New Roman"/>
          <w:color w:val="auto"/>
          <w:sz w:val="24"/>
          <w:u w:val="single"/>
        </w:rPr>
        <w:t>每年两次的养护</w:t>
      </w:r>
      <w:r>
        <w:rPr>
          <w:rFonts w:ascii="Times New Roman" w:hAnsi="Times New Roman" w:eastAsia="宋体" w:cs="Times New Roman"/>
          <w:color w:val="auto"/>
          <w:sz w:val="24"/>
          <w:u w:val="single"/>
        </w:rPr>
        <w:t>，以确保行驶安全</w:t>
      </w:r>
      <w:r>
        <w:rPr>
          <w:rFonts w:hint="eastAsia" w:ascii="Times New Roman" w:hAnsi="Times New Roman" w:eastAsia="宋体" w:cs="Times New Roman"/>
          <w:color w:val="auto"/>
          <w:sz w:val="24"/>
          <w:lang w:eastAsia="zh-CN"/>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1.2.3服务质量：</w:t>
      </w:r>
      <w:r>
        <w:rPr>
          <w:rFonts w:ascii="Times New Roman" w:hAnsi="Times New Roman" w:eastAsia="宋体" w:cs="Times New Roman"/>
          <w:color w:val="auto"/>
          <w:sz w:val="24"/>
          <w:u w:val="single"/>
        </w:rPr>
        <w:t xml:space="preserve">  合格 </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bookmarkStart w:id="23" w:name="_Toc21631"/>
      <w:bookmarkStart w:id="24" w:name="_Toc23292"/>
      <w:bookmarkStart w:id="25" w:name="_Toc21551"/>
      <w:r>
        <w:rPr>
          <w:rFonts w:ascii="Times New Roman" w:hAnsi="Times New Roman" w:eastAsia="宋体" w:cs="Times New Roman"/>
          <w:b/>
          <w:bCs/>
          <w:color w:val="auto"/>
          <w:sz w:val="24"/>
          <w:lang w:val="zh-CN"/>
        </w:rPr>
        <w:t>1.3 价款</w:t>
      </w:r>
      <w:bookmarkEnd w:id="23"/>
      <w:bookmarkEnd w:id="24"/>
      <w:bookmarkEnd w:id="25"/>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本合同总价为：￥</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元（大写：人民币</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元）。</w:t>
      </w:r>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序号</w:t>
            </w:r>
          </w:p>
        </w:tc>
        <w:tc>
          <w:tcPr>
            <w:tcW w:w="2532" w:type="pct"/>
            <w:vAlign w:val="center"/>
          </w:tcPr>
          <w:p>
            <w:pPr>
              <w:pStyle w:val="43"/>
              <w:ind w:firstLine="200"/>
              <w:jc w:val="center"/>
              <w:rPr>
                <w:rFonts w:ascii="Times New Roman" w:hAnsi="Times New Roman" w:eastAsia="宋体" w:cs="Times New Roman"/>
                <w:color w:val="auto"/>
                <w:sz w:val="24"/>
              </w:rPr>
            </w:pPr>
            <w:r>
              <w:rPr>
                <w:rFonts w:ascii="Times New Roman" w:hAnsi="Times New Roman" w:eastAsia="宋体" w:cs="Times New Roman"/>
                <w:color w:val="auto"/>
                <w:sz w:val="24"/>
              </w:rPr>
              <w:t>分项名称</w:t>
            </w:r>
          </w:p>
        </w:tc>
        <w:tc>
          <w:tcPr>
            <w:tcW w:w="1899" w:type="pct"/>
            <w:gridSpan w:val="2"/>
            <w:vAlign w:val="center"/>
          </w:tcPr>
          <w:p>
            <w:pPr>
              <w:pStyle w:val="43"/>
              <w:jc w:val="center"/>
              <w:rPr>
                <w:rFonts w:ascii="Times New Roman" w:hAnsi="Times New Roman" w:eastAsia="宋体" w:cs="Times New Roman"/>
                <w:color w:val="auto"/>
                <w:sz w:val="24"/>
              </w:rPr>
            </w:pPr>
            <w:r>
              <w:rPr>
                <w:rFonts w:ascii="Times New Roman" w:hAnsi="Times New Roman" w:eastAsia="宋体" w:cs="Times New Roman"/>
                <w:color w:val="auto"/>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2</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3</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43"/>
              <w:ind w:firstLine="200"/>
              <w:jc w:val="center"/>
              <w:rPr>
                <w:rFonts w:ascii="Times New Roman" w:hAnsi="Times New Roman" w:eastAsia="宋体" w:cs="Times New Roman"/>
                <w:color w:val="auto"/>
                <w:sz w:val="24"/>
              </w:rPr>
            </w:pPr>
            <w:r>
              <w:rPr>
                <w:rFonts w:ascii="Times New Roman" w:hAnsi="Times New Roman" w:eastAsia="宋体" w:cs="Times New Roman"/>
                <w:color w:val="auto"/>
                <w:sz w:val="24"/>
              </w:rPr>
              <w:t>总价</w:t>
            </w: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bl>
    <w:p>
      <w:pPr>
        <w:spacing w:line="360" w:lineRule="auto"/>
        <w:ind w:firstLine="437"/>
        <w:outlineLvl w:val="3"/>
        <w:rPr>
          <w:rFonts w:ascii="Times New Roman" w:hAnsi="Times New Roman" w:eastAsia="宋体" w:cs="Times New Roman"/>
          <w:b/>
          <w:bCs/>
          <w:color w:val="auto"/>
          <w:sz w:val="24"/>
          <w:lang w:val="zh-CN"/>
        </w:rPr>
      </w:pPr>
      <w:bookmarkStart w:id="26" w:name="_Toc22618"/>
      <w:bookmarkStart w:id="27" w:name="_Toc10340"/>
      <w:bookmarkStart w:id="28" w:name="_Toc1814"/>
      <w:r>
        <w:rPr>
          <w:rFonts w:ascii="Times New Roman" w:hAnsi="Times New Roman" w:eastAsia="宋体" w:cs="Times New Roman"/>
          <w:b/>
          <w:bCs/>
          <w:color w:val="auto"/>
          <w:sz w:val="24"/>
          <w:lang w:val="zh-CN"/>
        </w:rPr>
        <w:t>1.4 付款方式和发票开具方式</w:t>
      </w:r>
      <w:bookmarkEnd w:id="26"/>
      <w:bookmarkEnd w:id="27"/>
      <w:bookmarkEnd w:id="28"/>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1.4.1付款方式：</w:t>
      </w:r>
      <w:r>
        <w:rPr>
          <w:rFonts w:hint="eastAsia" w:ascii="Times New Roman" w:hAnsi="Times New Roman" w:eastAsia="宋体" w:cs="Times New Roman"/>
          <w:b w:val="0"/>
          <w:color w:val="auto"/>
          <w:sz w:val="24"/>
          <w:u w:val="single"/>
          <w:lang w:eastAsia="zh-CN"/>
        </w:rPr>
        <w:t>养护完成并</w:t>
      </w:r>
      <w:r>
        <w:rPr>
          <w:rFonts w:hint="eastAsia" w:ascii="Times New Roman" w:hAnsi="Times New Roman" w:eastAsia="宋体" w:cs="Times New Roman"/>
          <w:b w:val="0"/>
          <w:color w:val="auto"/>
          <w:sz w:val="24"/>
          <w:u w:val="single"/>
          <w:lang w:val="en-US" w:eastAsia="zh-CN"/>
        </w:rPr>
        <w:t>竣工</w:t>
      </w:r>
      <w:r>
        <w:rPr>
          <w:rFonts w:hint="eastAsia" w:ascii="Times New Roman" w:hAnsi="Times New Roman" w:eastAsia="宋体" w:cs="Times New Roman"/>
          <w:b w:val="0"/>
          <w:color w:val="auto"/>
          <w:sz w:val="24"/>
          <w:u w:val="single"/>
          <w:lang w:eastAsia="zh-CN"/>
        </w:rPr>
        <w:t>验收合格后支付实际已完成量的90%，余款质保期满且结算审计后一次性付清</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1.4.2发票开具方式：</w:t>
      </w:r>
      <w:r>
        <w:rPr>
          <w:rFonts w:ascii="Times New Roman" w:hAnsi="Times New Roman" w:eastAsia="宋体" w:cs="Times New Roman"/>
          <w:color w:val="auto"/>
          <w:sz w:val="24"/>
          <w:u w:val="single"/>
        </w:rPr>
        <w:t>乙方开具增值税专用发票给甲方后，在合理期限内安排付款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bookmarkStart w:id="29" w:name="_Toc2846"/>
      <w:bookmarkStart w:id="30" w:name="_Toc19304"/>
      <w:bookmarkStart w:id="31" w:name="_Toc32071"/>
      <w:r>
        <w:rPr>
          <w:rFonts w:ascii="Times New Roman" w:hAnsi="Times New Roman" w:eastAsia="宋体" w:cs="Times New Roman"/>
          <w:b/>
          <w:bCs/>
          <w:color w:val="auto"/>
          <w:sz w:val="24"/>
          <w:lang w:val="zh-CN"/>
        </w:rPr>
        <w:t>1.5 服务期限、地点和方式</w:t>
      </w:r>
      <w:bookmarkEnd w:id="29"/>
      <w:bookmarkEnd w:id="30"/>
      <w:bookmarkEnd w:id="31"/>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1.5.1服务期限：</w:t>
      </w:r>
      <w:r>
        <w:rPr>
          <w:rFonts w:ascii="Times New Roman" w:hAnsi="Times New Roman" w:eastAsia="宋体" w:cs="Times New Roman"/>
          <w:color w:val="auto"/>
          <w:sz w:val="24"/>
          <w:u w:val="single"/>
        </w:rPr>
        <w:t xml:space="preserve">合同签订后 1年，年度服务期满后视履约情况，经招标人同意，在年度预算能保障的前提下，可续签两次合同（合同一年一签），合同金额不变 </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1.5.2服务地点：</w:t>
      </w:r>
      <w:r>
        <w:rPr>
          <w:rFonts w:ascii="Times New Roman" w:hAnsi="Times New Roman" w:eastAsia="宋体" w:cs="Times New Roman"/>
          <w:color w:val="auto"/>
          <w:sz w:val="24"/>
          <w:u w:val="single"/>
        </w:rPr>
        <w:t xml:space="preserve"> 合肥市包河区，招标人指定地点 </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1.5.3服务方式：</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szCs w:val="18"/>
          <w:u w:val="single"/>
        </w:rPr>
        <w:t>中标人须在接到招标人维修通知后 （招标人应提前与中标人沟通）的 24 小时内，将所需的机械设备及人员安排到位，以便于按时完成工作任务</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1.5.4免费质保期：</w:t>
      </w:r>
      <w:r>
        <w:rPr>
          <w:rFonts w:ascii="Times New Roman" w:hAnsi="Times New Roman" w:eastAsia="宋体" w:cs="Times New Roman"/>
          <w:color w:val="auto"/>
          <w:sz w:val="24"/>
          <w:u w:val="single"/>
        </w:rPr>
        <w:t>每次</w:t>
      </w:r>
      <w:r>
        <w:rPr>
          <w:rFonts w:hint="eastAsia" w:ascii="Times New Roman" w:hAnsi="Times New Roman" w:eastAsia="宋体" w:cs="Times New Roman"/>
          <w:color w:val="auto"/>
          <w:sz w:val="24"/>
          <w:u w:val="single"/>
        </w:rPr>
        <w:t>养护</w:t>
      </w:r>
      <w:r>
        <w:rPr>
          <w:rFonts w:ascii="Times New Roman" w:hAnsi="Times New Roman" w:eastAsia="宋体" w:cs="Times New Roman"/>
          <w:color w:val="auto"/>
          <w:sz w:val="24"/>
          <w:u w:val="single"/>
        </w:rPr>
        <w:t>后半年</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bookmarkStart w:id="32" w:name="_Toc19554"/>
      <w:bookmarkStart w:id="33" w:name="_Toc27250"/>
      <w:bookmarkStart w:id="34" w:name="_Toc21423"/>
      <w:r>
        <w:rPr>
          <w:rFonts w:ascii="Times New Roman" w:hAnsi="Times New Roman" w:eastAsia="宋体" w:cs="Times New Roman"/>
          <w:b/>
          <w:bCs/>
          <w:color w:val="auto"/>
          <w:sz w:val="24"/>
          <w:lang w:val="zh-CN"/>
        </w:rPr>
        <w:t>1.6 违约责任</w:t>
      </w:r>
      <w:bookmarkEnd w:id="32"/>
      <w:bookmarkEnd w:id="33"/>
      <w:bookmarkEnd w:id="34"/>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1.6.1除不可抗力外，如果乙方没有按照本合同约定的期限、地点和方式履行，那么甲方可要求乙方支付违约金，违约金按每迟延履行一日的应提供而未提供服务价格的万分之一计算，最高限额为本合同总价的</w:t>
      </w:r>
      <w:r>
        <w:rPr>
          <w:rFonts w:ascii="Times New Roman" w:hAnsi="Times New Roman" w:eastAsia="宋体" w:cs="Times New Roman"/>
          <w:color w:val="auto"/>
          <w:sz w:val="24"/>
          <w:u w:val="single"/>
        </w:rPr>
        <w:t xml:space="preserve"> 5 </w:t>
      </w:r>
      <w:r>
        <w:rPr>
          <w:rFonts w:ascii="Times New Roman" w:hAnsi="Times New Roman" w:eastAsia="宋体" w:cs="Times New Roman"/>
          <w:color w:val="auto"/>
          <w:sz w:val="24"/>
        </w:rPr>
        <w:t>%；迟延履行的违约金计算数额达到前述最高限额之日起，甲方有权在要求乙方支付违约金的同时，书面通知乙方解除本合同；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1.6.2除不可抗力外，如果甲方没有按照本合同约定的付款方式付款，那么乙方可要求甲方支付违约金，违约金按每迟延付款一日的应付而未付款的</w:t>
      </w:r>
      <w:r>
        <w:rPr>
          <w:rFonts w:ascii="Times New Roman" w:hAnsi="Times New Roman" w:eastAsia="宋体" w:cs="Times New Roman"/>
          <w:color w:val="auto"/>
          <w:sz w:val="24"/>
          <w:u w:val="single"/>
        </w:rPr>
        <w:t>0.05</w:t>
      </w:r>
      <w:r>
        <w:rPr>
          <w:rFonts w:ascii="Times New Roman" w:hAnsi="Times New Roman" w:eastAsia="宋体" w:cs="Times New Roman"/>
          <w:color w:val="auto"/>
          <w:sz w:val="24"/>
        </w:rPr>
        <w:t>%计算，最高限额为本合同总价的</w:t>
      </w:r>
      <w:r>
        <w:rPr>
          <w:rFonts w:ascii="Times New Roman" w:hAnsi="Times New Roman" w:eastAsia="宋体" w:cs="Times New Roman"/>
          <w:color w:val="auto"/>
          <w:sz w:val="24"/>
          <w:u w:val="single"/>
        </w:rPr>
        <w:t xml:space="preserve"> 5 </w:t>
      </w:r>
      <w:r>
        <w:rPr>
          <w:rFonts w:ascii="Times New Roman" w:hAnsi="Times New Roman" w:eastAsia="宋体" w:cs="Times New Roman"/>
          <w:color w:val="auto"/>
          <w:sz w:val="24"/>
        </w:rPr>
        <w:t>%；迟延付款的违约金计算数额达到前述最高限额之日起，乙方有权在要求甲方支付违约金的同时，书面通知甲方解除本合同；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Times New Roman" w:hAnsi="Times New Roman" w:eastAsia="宋体" w:cs="Times New Roman"/>
          <w:b/>
          <w:bCs/>
          <w:color w:val="auto"/>
          <w:sz w:val="24"/>
          <w:lang w:val="zh-CN"/>
        </w:rPr>
      </w:pPr>
      <w:bookmarkStart w:id="35" w:name="_Toc28375"/>
      <w:bookmarkStart w:id="36" w:name="_Toc15583"/>
      <w:bookmarkStart w:id="37" w:name="_Toc16021"/>
      <w:r>
        <w:rPr>
          <w:rFonts w:ascii="Times New Roman" w:hAnsi="Times New Roman" w:eastAsia="宋体" w:cs="Times New Roman"/>
          <w:b/>
          <w:bCs/>
          <w:color w:val="auto"/>
          <w:sz w:val="24"/>
          <w:lang w:val="zh-CN"/>
        </w:rPr>
        <w:t>1.7 合同争议的解决</w:t>
      </w:r>
      <w:bookmarkEnd w:id="35"/>
      <w:bookmarkEnd w:id="36"/>
      <w:bookmarkEnd w:id="37"/>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本合同履行过程中发生的任何争议，双方当事人均可通过和解或者调解解决；不愿和解、调解或者和解、调解不成的，可以选择下列第</w:t>
      </w:r>
      <w:r>
        <w:rPr>
          <w:rFonts w:ascii="Times New Roman" w:hAnsi="Times New Roman" w:eastAsia="宋体" w:cs="Times New Roman"/>
          <w:color w:val="auto"/>
          <w:sz w:val="24"/>
          <w:u w:val="single"/>
        </w:rPr>
        <w:t xml:space="preserve"> 2 </w:t>
      </w:r>
      <w:r>
        <w:rPr>
          <w:rFonts w:ascii="Times New Roman" w:hAnsi="Times New Roman" w:eastAsia="宋体" w:cs="Times New Roman"/>
          <w:color w:val="auto"/>
          <w:sz w:val="24"/>
        </w:rPr>
        <w:t>种方式解决：</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1.7.1将争议提交合肥仲裁委员会依申请仲裁时其现行有效的仲裁规则裁决；</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1.7.2向甲方所在地人民法院起诉。</w:t>
      </w:r>
    </w:p>
    <w:p>
      <w:pPr>
        <w:spacing w:line="360" w:lineRule="auto"/>
        <w:ind w:firstLine="437"/>
        <w:outlineLvl w:val="3"/>
        <w:rPr>
          <w:rFonts w:ascii="Times New Roman" w:hAnsi="Times New Roman" w:eastAsia="宋体" w:cs="Times New Roman"/>
          <w:b/>
          <w:bCs/>
          <w:color w:val="auto"/>
          <w:sz w:val="24"/>
          <w:lang w:val="zh-CN"/>
        </w:rPr>
      </w:pPr>
      <w:bookmarkStart w:id="38" w:name="_Toc11173"/>
      <w:bookmarkStart w:id="39" w:name="_Toc7245"/>
      <w:bookmarkStart w:id="40" w:name="_Toc15322"/>
      <w:r>
        <w:rPr>
          <w:rFonts w:ascii="Times New Roman" w:hAnsi="Times New Roman" w:eastAsia="宋体" w:cs="Times New Roman"/>
          <w:b/>
          <w:bCs/>
          <w:color w:val="auto"/>
          <w:sz w:val="24"/>
          <w:lang w:val="zh-CN"/>
        </w:rPr>
        <w:t>1.8 合同生效</w:t>
      </w:r>
      <w:bookmarkEnd w:id="38"/>
      <w:bookmarkEnd w:id="39"/>
      <w:bookmarkEnd w:id="40"/>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本合同一式</w:t>
      </w:r>
      <w:r>
        <w:rPr>
          <w:rFonts w:ascii="Times New Roman" w:hAnsi="Times New Roman" w:eastAsia="宋体" w:cs="Times New Roman"/>
          <w:color w:val="auto"/>
          <w:sz w:val="24"/>
          <w:u w:val="single"/>
        </w:rPr>
        <w:t xml:space="preserve"> 陆 </w:t>
      </w:r>
      <w:r>
        <w:rPr>
          <w:rFonts w:ascii="Times New Roman" w:hAnsi="Times New Roman" w:eastAsia="宋体" w:cs="Times New Roman"/>
          <w:color w:val="auto"/>
          <w:sz w:val="24"/>
        </w:rPr>
        <w:t>份，甲方执</w:t>
      </w:r>
      <w:r>
        <w:rPr>
          <w:rFonts w:ascii="Times New Roman" w:hAnsi="Times New Roman" w:eastAsia="宋体" w:cs="Times New Roman"/>
          <w:color w:val="auto"/>
          <w:sz w:val="24"/>
          <w:u w:val="single"/>
        </w:rPr>
        <w:t xml:space="preserve"> 肆 </w:t>
      </w:r>
      <w:r>
        <w:rPr>
          <w:rFonts w:ascii="Times New Roman" w:hAnsi="Times New Roman" w:eastAsia="宋体" w:cs="Times New Roman"/>
          <w:color w:val="auto"/>
          <w:sz w:val="24"/>
        </w:rPr>
        <w:t>份，乙方执</w:t>
      </w:r>
      <w:r>
        <w:rPr>
          <w:rFonts w:ascii="Times New Roman" w:hAnsi="Times New Roman" w:eastAsia="宋体" w:cs="Times New Roman"/>
          <w:color w:val="auto"/>
          <w:sz w:val="24"/>
          <w:u w:val="single"/>
        </w:rPr>
        <w:t xml:space="preserve"> 贰 </w:t>
      </w:r>
      <w:r>
        <w:rPr>
          <w:rFonts w:ascii="Times New Roman" w:hAnsi="Times New Roman" w:eastAsia="宋体" w:cs="Times New Roman"/>
          <w:color w:val="auto"/>
          <w:sz w:val="24"/>
        </w:rPr>
        <w:t>份，本合同自双方当事人盖章时生效。</w:t>
      </w:r>
    </w:p>
    <w:p>
      <w:pPr>
        <w:spacing w:line="520" w:lineRule="exact"/>
        <w:ind w:firstLine="435"/>
        <w:rPr>
          <w:rFonts w:ascii="Times New Roman" w:hAnsi="Times New Roman" w:eastAsia="宋体" w:cs="Times New Roman"/>
          <w:color w:val="auto"/>
          <w:sz w:val="24"/>
        </w:rPr>
      </w:pPr>
      <w:r>
        <w:rPr>
          <w:rFonts w:ascii="Times New Roman" w:hAnsi="Times New Roman" w:eastAsia="宋体" w:cs="Times New Roman"/>
          <w:b/>
          <w:bCs/>
          <w:color w:val="auto"/>
          <w:sz w:val="24"/>
          <w:lang w:val="zh-CN"/>
        </w:rPr>
        <w:t>1.</w:t>
      </w:r>
      <w:r>
        <w:rPr>
          <w:rFonts w:ascii="Times New Roman" w:hAnsi="Times New Roman" w:eastAsia="宋体" w:cs="Times New Roman"/>
          <w:b/>
          <w:bCs/>
          <w:color w:val="auto"/>
          <w:sz w:val="24"/>
        </w:rPr>
        <w:t>9</w:t>
      </w:r>
      <w:r>
        <w:rPr>
          <w:rFonts w:ascii="Times New Roman" w:hAnsi="Times New Roman" w:eastAsia="宋体" w:cs="Times New Roman"/>
          <w:color w:val="auto"/>
          <w:sz w:val="24"/>
        </w:rPr>
        <w:t>乙方通讯地址</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联系人</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 xml:space="preserve">联系电话 </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前述地址联系方式为乙方书面确认，如有变更请书面告知甲方，甲方及相关部门（含司法机关）对乙方发出的书面函、法律文书以邮政快递一经发出即视为有效送达。</w:t>
      </w:r>
    </w:p>
    <w:p>
      <w:pPr>
        <w:pStyle w:val="5"/>
        <w:rPr>
          <w:rFonts w:ascii="Times New Roman" w:hAnsi="Times New Roman" w:eastAsia="宋体" w:cs="Times New Roman"/>
          <w:color w:val="auto"/>
        </w:rPr>
      </w:pPr>
    </w:p>
    <w:p>
      <w:pPr>
        <w:autoSpaceDE w:val="0"/>
        <w:autoSpaceDN w:val="0"/>
        <w:adjustRightInd w:val="0"/>
        <w:spacing w:line="560" w:lineRule="exact"/>
        <w:rPr>
          <w:rFonts w:ascii="Times New Roman" w:hAnsi="Times New Roman" w:eastAsia="宋体" w:cs="Times New Roman"/>
          <w:color w:val="auto"/>
          <w:sz w:val="24"/>
          <w:lang w:val="zh-CN"/>
        </w:rPr>
      </w:pPr>
    </w:p>
    <w:p>
      <w:pPr>
        <w:autoSpaceDE w:val="0"/>
        <w:autoSpaceDN w:val="0"/>
        <w:adjustRightInd w:val="0"/>
        <w:spacing w:line="560" w:lineRule="exact"/>
        <w:rPr>
          <w:rFonts w:ascii="Times New Roman" w:hAnsi="Times New Roman" w:eastAsia="宋体" w:cs="Times New Roman"/>
          <w:color w:val="auto"/>
          <w:sz w:val="24"/>
          <w:lang w:val="zh-CN"/>
        </w:rPr>
      </w:pPr>
    </w:p>
    <w:p>
      <w:pPr>
        <w:autoSpaceDE w:val="0"/>
        <w:autoSpaceDN w:val="0"/>
        <w:adjustRightInd w:val="0"/>
        <w:spacing w:line="560" w:lineRule="exact"/>
        <w:rPr>
          <w:rFonts w:ascii="Times New Roman" w:hAnsi="Times New Roman" w:eastAsia="宋体" w:cs="Times New Roman"/>
          <w:bCs/>
          <w:color w:val="auto"/>
          <w:sz w:val="24"/>
          <w:lang w:val="zh-CN"/>
        </w:rPr>
      </w:pPr>
      <w:r>
        <w:rPr>
          <w:rFonts w:ascii="Times New Roman" w:hAnsi="Times New Roman" w:eastAsia="宋体" w:cs="Times New Roman"/>
          <w:bCs/>
          <w:color w:val="auto"/>
          <w:sz w:val="24"/>
          <w:lang w:val="zh-CN"/>
        </w:rPr>
        <w:t>甲    方：</w:t>
      </w:r>
      <w:r>
        <w:rPr>
          <w:rFonts w:ascii="Times New Roman" w:hAnsi="Times New Roman" w:eastAsia="宋体" w:cs="Times New Roman"/>
          <w:bCs/>
          <w:color w:val="auto"/>
          <w:sz w:val="24"/>
          <w:u w:val="single"/>
          <w:lang w:val="zh-CN"/>
        </w:rPr>
        <w:t xml:space="preserve">    （单位盖章）     </w:t>
      </w:r>
      <w:r>
        <w:rPr>
          <w:rFonts w:ascii="Times New Roman" w:hAnsi="Times New Roman" w:eastAsia="宋体" w:cs="Times New Roman"/>
          <w:bCs/>
          <w:color w:val="auto"/>
          <w:sz w:val="24"/>
          <w:lang w:val="zh-CN"/>
        </w:rPr>
        <w:t xml:space="preserve">          乙方：</w:t>
      </w:r>
      <w:r>
        <w:rPr>
          <w:rFonts w:ascii="Times New Roman" w:hAnsi="Times New Roman" w:eastAsia="宋体" w:cs="Times New Roman"/>
          <w:bCs/>
          <w:color w:val="auto"/>
          <w:sz w:val="24"/>
          <w:u w:val="single"/>
          <w:lang w:val="zh-CN"/>
        </w:rPr>
        <w:t xml:space="preserve">    （单位盖章）     </w:t>
      </w:r>
    </w:p>
    <w:p>
      <w:pPr>
        <w:autoSpaceDE w:val="0"/>
        <w:autoSpaceDN w:val="0"/>
        <w:adjustRightInd w:val="0"/>
        <w:spacing w:line="560" w:lineRule="exact"/>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法定代表人                               法定代表人</w:t>
      </w:r>
    </w:p>
    <w:p>
      <w:pPr>
        <w:autoSpaceDE w:val="0"/>
        <w:autoSpaceDN w:val="0"/>
        <w:adjustRightInd w:val="0"/>
        <w:spacing w:line="560" w:lineRule="exact"/>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或授权代表（签字）：                      或授权代表（签字）：</w:t>
      </w:r>
    </w:p>
    <w:p>
      <w:pPr>
        <w:widowControl/>
        <w:spacing w:line="560" w:lineRule="exact"/>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时间：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               时间：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p>
    <w:p>
      <w:pPr>
        <w:widowControl/>
        <w:jc w:val="left"/>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第二部分 合同一般条款</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 定义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本合同中的下列词语应按以下内容进行解释：</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2.1.1“合同”系指招标人和中标人签订的载明双方当事人所达成的协议，并包括所有的附件、附录和构成合同的其他文件。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2.1.2“合同价”系指根据合同约定，中标人在完全履行合同义务后，招标人应支付给中标人的价格。</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2.1.3“货物”系指中标人根据合同约定应向招标人交付的一切各种形态和种类的物品，包括原材料、燃料、设备、机械、仪表、备件、计算机软件、产品等，并包括工具、手册等其他相关资料。</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2.1.4“甲方”系指与中标人签署合同的招标人；招标人委托招标人代表其与乙方签订合同的，招标人的授权委托书作为合同附件。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2.1.5“乙方”系指根据合同约定交付货物的中标人；两个以上的自然人、法人或者其他组织组成一个联合体，以一个投标人的身份共同参加招标活动的，联合体各方均应为乙方或者与乙方相同地位的合同当事人，并就合同约定的事项对甲方承担连带责任。</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2.1.6“现场”系指合同约定货物将要运至或者安装的地点。</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2.2 技术规范</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2.3 知识产权</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2.3.2具有知识产权的计算机软件等货物的知识产权归属，详见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2.4 包装和装运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2.4.1除</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2.4.2装运货物的要求和通知，详见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2.5 履约检查和问题反馈</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2.5.1甲方有权在其认为必要时，对乙方是否能够按照合同约定交付货物进行履约检查，以确保乙方所交付的货物能够依约满足甲方项目需求，但不得因履约检查妨碍乙方的正常工作，乙方应予积极配合；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2.5.2合同履行期间，甲方有权将履行过程中出现的问题反馈给乙方，双方当事人应以书面形式约定需要完善和改进的内容。</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2.6 结算方式和付款条件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2.7 技术资料和保密义务</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2.7.1乙方有权依据合同约定和项目需要，向甲方了解有关情况，调阅有关资料等，甲方应予积极配合；</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2.7.2乙方有义务妥善保管和保护由甲方提供的前款信息和资料等；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2.8 质量保证</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2.8.1乙方应建立和完善履行合同的内部质量保证体系，并提供相关内部规章制度给甲方，以便甲方进行监督检查；</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2.9 货物的风险负担</w:t>
      </w: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color w:val="auto"/>
          <w:sz w:val="24"/>
        </w:rPr>
        <w:t>货物或者在途货物或者交付给第一承运人后的货物毁损、灭失的风险负担详见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2.10 延迟交货</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2.11 合同变更</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2.11.1双方当事人协商一致，可以签订书面补充合同的形式变更合同，但不得违背采购文件确定的事项；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2.11.2合同继续履行将损害国家利益和社会公共利益的，双方当事人应当以书面形式变更合同。有过错的一方应当承担赔偿责任，双方当事人都有过错的，各自承担相应的责任。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2.12 合同转让和分包</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2.13 不可抗力</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2.13.1如果任何一方遭遇法律规定的不可抗力，致使合同履行受阻时，履行合同的期限应予延长，延长的期限应相当于不可抗力所影响的时间；</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2.13.2因不可抗力致使不能实现合同目的的，当事人可以解除合同；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2.13.3因不可抗力致使合同有变更必要的，双方当事人应在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约定时间内以书面形式变更合同；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2.13.4受不可抗力影响的一方在不可抗力发生后，应在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约定时间内以书面形式通知对方当事人，并在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约定时间内，将有关部门出具的证明文件送达对方当事人。</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2.14 税费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与合同有关的一切税费，均按照中华人民共和国法律的相关规定缴纳。</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2.15 乙方破产</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2.16 合同中止、终止</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2.16.1双方当事人不得擅自中止或者终止合同；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2.17 检验和验收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2.17.1货物交付前，乙方应对货物的质量、数量等方面进行详细、全面的检验，并向甲方出具证明货物符合合同约定的文件；货物交付时，乙方在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约定时间内组织验收，并可依法邀请相关方参加，验收应出具验收书。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2.17.3检验和验收标准、程序等具体内容以及前述验收书的效力详见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i/>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2.18 计量单位</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除技术规范中另有规定外,合同的计量单位均使用国家法定计量单位。</w:t>
      </w:r>
    </w:p>
    <w:p>
      <w:pPr>
        <w:spacing w:line="360" w:lineRule="auto"/>
        <w:ind w:firstLine="437"/>
        <w:outlineLvl w:val="3"/>
        <w:rPr>
          <w:rFonts w:ascii="Times New Roman" w:hAnsi="Times New Roman" w:eastAsia="宋体" w:cs="Times New Roman"/>
          <w:b/>
          <w:bCs/>
          <w:color w:val="auto"/>
          <w:sz w:val="24"/>
        </w:rPr>
      </w:pPr>
      <w:r>
        <w:rPr>
          <w:rFonts w:ascii="Times New Roman" w:hAnsi="Times New Roman" w:eastAsia="宋体" w:cs="Times New Roman"/>
          <w:b/>
          <w:bCs/>
          <w:color w:val="auto"/>
          <w:sz w:val="24"/>
        </w:rPr>
        <w:t xml:space="preserve">2.19 </w:t>
      </w:r>
      <w:r>
        <w:rPr>
          <w:rFonts w:ascii="Times New Roman" w:hAnsi="Times New Roman" w:eastAsia="宋体" w:cs="Times New Roman"/>
          <w:b/>
          <w:bCs/>
          <w:color w:val="auto"/>
          <w:sz w:val="24"/>
          <w:lang w:val="zh-CN"/>
        </w:rPr>
        <w:t>合同使用的文字和适用的法律</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2.19.1合同使用汉语书就、变更和解释；</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2.19.2合同适用中华人民共和国法律。</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2.20 履约保证金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2.20.1采购文件要求乙方提交履约保证金的，乙方应按</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约定的方式，以支票、汇票、本票或者金融机构、担保机构出具的保函等非现金形式，提交不超过合同价10%的履约保证金；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2.20.2履约保证金在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约定期间内或者货物质量保证期内不予退还或者应完全有效，前述约定期间届满或者货物质量保证期届满之日起</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个工作日内，甲方应将履约保证金退还乙方；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2.21 合同份数</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合同份数按</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规定，每份均具有同等法律效力。</w:t>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color w:val="auto"/>
          <w:sz w:val="24"/>
        </w:rPr>
        <w:br w:type="page"/>
      </w:r>
      <w:r>
        <w:rPr>
          <w:rFonts w:ascii="Times New Roman" w:hAnsi="Times New Roman" w:eastAsia="宋体" w:cs="Times New Roman"/>
          <w:b/>
          <w:color w:val="auto"/>
          <w:sz w:val="24"/>
        </w:rPr>
        <w:t>第三部分 合同专用条款</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条款号</w:t>
            </w:r>
          </w:p>
        </w:tc>
        <w:tc>
          <w:tcPr>
            <w:tcW w:w="4525" w:type="pct"/>
            <w:vAlign w:val="center"/>
          </w:tcPr>
          <w:p>
            <w:pPr>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r>
    </w:tbl>
    <w:p>
      <w:pPr>
        <w:spacing w:line="360" w:lineRule="auto"/>
        <w:rPr>
          <w:rFonts w:ascii="Times New Roman" w:hAnsi="Times New Roman" w:eastAsia="宋体" w:cs="Times New Roman"/>
          <w:color w:val="auto"/>
          <w:sz w:val="24"/>
        </w:rPr>
      </w:pP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pStyle w:val="2"/>
        <w:rPr>
          <w:rFonts w:ascii="Times New Roman" w:hAnsi="Times New Roman"/>
          <w:color w:val="auto"/>
        </w:rPr>
      </w:pPr>
      <w:bookmarkStart w:id="41" w:name="_Toc164932333"/>
      <w:r>
        <w:rPr>
          <w:rFonts w:ascii="Times New Roman" w:hAnsi="Times New Roman"/>
          <w:color w:val="auto"/>
        </w:rPr>
        <w:t>第六章  响应文件格式</w:t>
      </w:r>
      <w:bookmarkEnd w:id="41"/>
    </w:p>
    <w:p>
      <w:pPr>
        <w:spacing w:line="540" w:lineRule="exact"/>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合肥滨湖国家森林公园小火车轨道养护服务</w:t>
      </w:r>
    </w:p>
    <w:p>
      <w:pPr>
        <w:spacing w:line="900" w:lineRule="exact"/>
        <w:jc w:val="center"/>
        <w:rPr>
          <w:rFonts w:ascii="Times New Roman" w:hAnsi="Times New Roman" w:eastAsia="宋体" w:cs="Times New Roman"/>
          <w:b/>
          <w:color w:val="auto"/>
          <w:sz w:val="72"/>
        </w:rPr>
      </w:pPr>
    </w:p>
    <w:p>
      <w:pPr>
        <w:spacing w:line="900" w:lineRule="exact"/>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响</w:t>
      </w:r>
    </w:p>
    <w:p>
      <w:pPr>
        <w:spacing w:line="900" w:lineRule="exact"/>
        <w:jc w:val="center"/>
        <w:rPr>
          <w:rFonts w:ascii="Times New Roman" w:hAnsi="Times New Roman" w:eastAsia="宋体" w:cs="Times New Roman"/>
          <w:b/>
          <w:color w:val="auto"/>
          <w:sz w:val="72"/>
        </w:rPr>
      </w:pPr>
    </w:p>
    <w:p>
      <w:pPr>
        <w:spacing w:line="900" w:lineRule="exact"/>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应</w:t>
      </w:r>
    </w:p>
    <w:p>
      <w:pPr>
        <w:spacing w:line="900" w:lineRule="exact"/>
        <w:jc w:val="center"/>
        <w:rPr>
          <w:rFonts w:ascii="Times New Roman" w:hAnsi="Times New Roman" w:eastAsia="宋体" w:cs="Times New Roman"/>
          <w:b/>
          <w:color w:val="auto"/>
          <w:sz w:val="72"/>
        </w:rPr>
      </w:pPr>
    </w:p>
    <w:p>
      <w:pPr>
        <w:spacing w:line="900" w:lineRule="exact"/>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文</w:t>
      </w:r>
    </w:p>
    <w:p>
      <w:pPr>
        <w:spacing w:line="900" w:lineRule="exact"/>
        <w:jc w:val="center"/>
        <w:rPr>
          <w:rFonts w:ascii="Times New Roman" w:hAnsi="Times New Roman" w:eastAsia="宋体" w:cs="Times New Roman"/>
          <w:b/>
          <w:color w:val="auto"/>
          <w:sz w:val="72"/>
        </w:rPr>
      </w:pPr>
    </w:p>
    <w:p>
      <w:pPr>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件</w:t>
      </w:r>
    </w:p>
    <w:p>
      <w:pPr>
        <w:spacing w:after="156" w:afterLines="50"/>
        <w:jc w:val="center"/>
        <w:rPr>
          <w:rFonts w:ascii="Times New Roman" w:hAnsi="Times New Roman" w:eastAsia="宋体" w:cs="Times New Roman"/>
          <w:b/>
          <w:color w:val="auto"/>
          <w:sz w:val="72"/>
        </w:rPr>
      </w:pPr>
    </w:p>
    <w:p>
      <w:pPr>
        <w:spacing w:after="156" w:afterLines="50" w:line="500" w:lineRule="exact"/>
        <w:jc w:val="center"/>
        <w:rPr>
          <w:rFonts w:ascii="Times New Roman" w:hAnsi="Times New Roman" w:eastAsia="宋体" w:cs="Times New Roman"/>
          <w:b/>
          <w:color w:val="auto"/>
          <w:sz w:val="28"/>
          <w:szCs w:val="28"/>
        </w:rPr>
      </w:pPr>
    </w:p>
    <w:p>
      <w:pPr>
        <w:spacing w:after="156" w:afterLines="50" w:line="500" w:lineRule="exact"/>
        <w:jc w:val="center"/>
        <w:rPr>
          <w:rFonts w:ascii="Times New Roman" w:hAnsi="Times New Roman" w:eastAsia="宋体" w:cs="Times New Roman"/>
          <w:b/>
          <w:color w:val="auto"/>
          <w:sz w:val="72"/>
        </w:rPr>
      </w:pPr>
    </w:p>
    <w:p>
      <w:pPr>
        <w:spacing w:after="156" w:afterLines="50" w:line="500" w:lineRule="exact"/>
        <w:ind w:firstLine="2522" w:firstLineChars="785"/>
        <w:rPr>
          <w:rFonts w:ascii="Times New Roman" w:hAnsi="Times New Roman" w:eastAsia="宋体" w:cs="Times New Roman"/>
          <w:b/>
          <w:color w:val="auto"/>
          <w:sz w:val="32"/>
          <w:u w:val="single"/>
        </w:rPr>
      </w:pPr>
      <w:r>
        <w:rPr>
          <w:rFonts w:ascii="Times New Roman" w:hAnsi="Times New Roman" w:eastAsia="宋体" w:cs="Times New Roman"/>
          <w:b/>
          <w:color w:val="auto"/>
          <w:sz w:val="32"/>
        </w:rPr>
        <w:t>投标人：</w:t>
      </w:r>
      <w:r>
        <w:rPr>
          <w:rFonts w:ascii="Times New Roman" w:hAnsi="Times New Roman" w:eastAsia="宋体" w:cs="Times New Roman"/>
          <w:b/>
          <w:color w:val="auto"/>
          <w:sz w:val="32"/>
          <w:u w:val="single"/>
        </w:rPr>
        <w:t xml:space="preserve">               </w:t>
      </w:r>
    </w:p>
    <w:p>
      <w:pPr>
        <w:spacing w:after="156" w:afterLines="50" w:line="500" w:lineRule="exact"/>
        <w:jc w:val="center"/>
        <w:rPr>
          <w:rFonts w:ascii="Times New Roman" w:hAnsi="Times New Roman" w:eastAsia="宋体" w:cs="Times New Roman"/>
          <w:b/>
          <w:color w:val="auto"/>
          <w:sz w:val="32"/>
        </w:rPr>
      </w:pPr>
      <w:r>
        <w:rPr>
          <w:rFonts w:hint="eastAsia" w:ascii="Times New Roman" w:hAnsi="Times New Roman" w:eastAsia="宋体" w:cs="Times New Roman"/>
          <w:b/>
          <w:color w:val="auto"/>
          <w:sz w:val="32"/>
          <w:u w:val="single"/>
        </w:rPr>
        <w:t>2024</w:t>
      </w:r>
      <w:r>
        <w:rPr>
          <w:rFonts w:ascii="Times New Roman" w:hAnsi="Times New Roman" w:eastAsia="宋体" w:cs="Times New Roman"/>
          <w:b/>
          <w:color w:val="auto"/>
          <w:sz w:val="32"/>
        </w:rPr>
        <w:t>年</w:t>
      </w:r>
      <w:r>
        <w:rPr>
          <w:rFonts w:ascii="Times New Roman" w:hAnsi="Times New Roman" w:eastAsia="宋体" w:cs="Times New Roman"/>
          <w:b/>
          <w:color w:val="auto"/>
          <w:sz w:val="32"/>
          <w:u w:val="single"/>
        </w:rPr>
        <w:t xml:space="preserve">  </w:t>
      </w:r>
      <w:r>
        <w:rPr>
          <w:rFonts w:ascii="Times New Roman" w:hAnsi="Times New Roman" w:eastAsia="宋体" w:cs="Times New Roman"/>
          <w:b/>
          <w:color w:val="auto"/>
          <w:sz w:val="32"/>
        </w:rPr>
        <w:t>月</w:t>
      </w:r>
      <w:r>
        <w:rPr>
          <w:rFonts w:ascii="Times New Roman" w:hAnsi="Times New Roman" w:eastAsia="宋体" w:cs="Times New Roman"/>
          <w:b/>
          <w:color w:val="auto"/>
          <w:sz w:val="32"/>
          <w:u w:val="single"/>
        </w:rPr>
        <w:t xml:space="preserve">  </w:t>
      </w:r>
      <w:r>
        <w:rPr>
          <w:rFonts w:ascii="Times New Roman" w:hAnsi="Times New Roman" w:eastAsia="宋体" w:cs="Times New Roman"/>
          <w:b/>
          <w:color w:val="auto"/>
          <w:sz w:val="32"/>
        </w:rPr>
        <w:t>日</w:t>
      </w:r>
    </w:p>
    <w:p>
      <w:pPr>
        <w:widowControl/>
        <w:jc w:val="left"/>
        <w:rPr>
          <w:rFonts w:ascii="Times New Roman" w:hAnsi="Times New Roman" w:eastAsia="宋体" w:cs="Times New Roman"/>
          <w:b/>
          <w:color w:val="auto"/>
          <w:sz w:val="28"/>
        </w:rPr>
      </w:pPr>
      <w:r>
        <w:rPr>
          <w:rFonts w:ascii="Times New Roman" w:hAnsi="Times New Roman" w:eastAsia="宋体" w:cs="Times New Roman"/>
          <w:b/>
          <w:color w:val="auto"/>
          <w:sz w:val="28"/>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一、报价表格式</w:t>
      </w:r>
    </w:p>
    <w:p>
      <w:pPr>
        <w:spacing w:before="156" w:beforeLines="50" w:after="156" w:afterLines="50" w:line="360" w:lineRule="auto"/>
        <w:jc w:val="left"/>
        <w:rPr>
          <w:rFonts w:ascii="Times New Roman" w:hAnsi="Times New Roman" w:eastAsia="宋体" w:cs="Times New Roman"/>
          <w:b/>
          <w:color w:val="auto"/>
          <w:sz w:val="24"/>
          <w:szCs w:val="28"/>
        </w:rPr>
      </w:pPr>
      <w:r>
        <w:rPr>
          <w:rFonts w:ascii="Times New Roman" w:hAnsi="Times New Roman" w:eastAsia="宋体" w:cs="Times New Roman"/>
          <w:b/>
          <w:color w:val="auto"/>
          <w:sz w:val="24"/>
          <w:szCs w:val="28"/>
        </w:rPr>
        <w:t>1-1 报价表</w:t>
      </w:r>
    </w:p>
    <w:p>
      <w:pPr>
        <w:snapToGrid w:val="0"/>
        <w:spacing w:line="360" w:lineRule="auto"/>
        <w:jc w:val="left"/>
        <w:rPr>
          <w:rFonts w:ascii="Times New Roman" w:hAnsi="Times New Roman" w:eastAsia="宋体" w:cs="Times New Roman"/>
          <w:b/>
          <w:color w:val="auto"/>
          <w:sz w:val="24"/>
          <w:szCs w:val="28"/>
        </w:rPr>
      </w:pPr>
      <w:r>
        <w:rPr>
          <w:rFonts w:ascii="Times New Roman" w:hAnsi="Times New Roman" w:eastAsia="宋体" w:cs="Times New Roman"/>
          <w:b/>
          <w:color w:val="auto"/>
          <w:sz w:val="24"/>
          <w:szCs w:val="28"/>
        </w:rPr>
        <w:t>项目名称：</w:t>
      </w:r>
      <w:r>
        <w:rPr>
          <w:rFonts w:ascii="Times New Roman" w:hAnsi="Times New Roman" w:eastAsia="宋体" w:cs="Times New Roman"/>
          <w:b/>
          <w:color w:val="auto"/>
          <w:sz w:val="24"/>
          <w:szCs w:val="28"/>
          <w:u w:val="single"/>
        </w:rPr>
        <w:t xml:space="preserve"> </w:t>
      </w:r>
      <w:r>
        <w:rPr>
          <w:rFonts w:ascii="Times New Roman" w:hAnsi="Times New Roman" w:eastAsia="宋体" w:cs="Times New Roman"/>
          <w:color w:val="auto"/>
          <w:sz w:val="24"/>
          <w:u w:val="single"/>
        </w:rPr>
        <w:t xml:space="preserve"> </w:t>
      </w:r>
      <w:r>
        <w:rPr>
          <w:rFonts w:ascii="Times New Roman" w:hAnsi="Times New Roman" w:eastAsia="宋体" w:cs="Times New Roman"/>
          <w:bCs/>
          <w:color w:val="auto"/>
          <w:sz w:val="24"/>
          <w:szCs w:val="18"/>
          <w:u w:val="single"/>
        </w:rPr>
        <w:t>合肥滨湖国家森林公园小火车轨道养护服务</w:t>
      </w:r>
      <w:r>
        <w:rPr>
          <w:rFonts w:ascii="Times New Roman" w:hAnsi="Times New Roman" w:eastAsia="宋体" w:cs="Times New Roman"/>
          <w:b/>
          <w:color w:val="auto"/>
          <w:sz w:val="24"/>
          <w:szCs w:val="28"/>
          <w:u w:val="single"/>
        </w:rPr>
        <w:t xml:space="preserve">   </w:t>
      </w:r>
    </w:p>
    <w:p>
      <w:pPr>
        <w:snapToGrid w:val="0"/>
        <w:spacing w:after="156" w:afterLines="50" w:line="360" w:lineRule="auto"/>
        <w:jc w:val="left"/>
        <w:rPr>
          <w:rFonts w:ascii="Times New Roman" w:hAnsi="Times New Roman" w:eastAsia="宋体" w:cs="Times New Roman"/>
          <w:b/>
          <w:bCs/>
          <w:color w:val="auto"/>
          <w:sz w:val="24"/>
          <w:szCs w:val="28"/>
          <w:u w:val="single"/>
        </w:rPr>
      </w:pPr>
      <w:r>
        <w:rPr>
          <w:rFonts w:ascii="Times New Roman" w:hAnsi="Times New Roman" w:eastAsia="宋体" w:cs="Times New Roman"/>
          <w:b/>
          <w:color w:val="auto"/>
          <w:sz w:val="24"/>
          <w:szCs w:val="28"/>
        </w:rPr>
        <w:t>项目编号：</w:t>
      </w:r>
      <w:r>
        <w:rPr>
          <w:rFonts w:ascii="Times New Roman" w:hAnsi="Times New Roman" w:eastAsia="宋体" w:cs="Times New Roman"/>
          <w:b/>
          <w:color w:val="auto"/>
          <w:sz w:val="24"/>
          <w:szCs w:val="28"/>
          <w:u w:val="single"/>
        </w:rPr>
        <w:t xml:space="preserve"> </w:t>
      </w:r>
      <w:r>
        <w:rPr>
          <w:rFonts w:hint="eastAsia" w:ascii="Times New Roman" w:hAnsi="Times New Roman" w:eastAsia="宋体" w:cs="Times New Roman"/>
          <w:color w:val="auto"/>
          <w:sz w:val="24"/>
          <w:u w:val="single"/>
          <w:lang w:eastAsia="zh-CN"/>
        </w:rPr>
        <w:t>2024ZBXJ004</w:t>
      </w:r>
      <w:r>
        <w:rPr>
          <w:rFonts w:ascii="Times New Roman" w:hAnsi="Times New Roman" w:eastAsia="宋体" w:cs="Times New Roman"/>
          <w:color w:val="auto"/>
          <w:sz w:val="24"/>
          <w:u w:val="single"/>
        </w:rPr>
        <w:t xml:space="preserve"> </w:t>
      </w:r>
      <w:r>
        <w:rPr>
          <w:rFonts w:ascii="Times New Roman" w:hAnsi="Times New Roman" w:eastAsia="宋体" w:cs="Times New Roman"/>
          <w:b/>
          <w:color w:val="auto"/>
          <w:sz w:val="24"/>
          <w:szCs w:val="2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投标人名称</w:t>
            </w:r>
          </w:p>
        </w:tc>
        <w:tc>
          <w:tcPr>
            <w:tcW w:w="6063" w:type="dxa"/>
            <w:tcBorders>
              <w:left w:val="single" w:color="auto" w:sz="4" w:space="0"/>
            </w:tcBorders>
          </w:tcPr>
          <w:p>
            <w:pPr>
              <w:spacing w:line="360" w:lineRule="auto"/>
              <w:rPr>
                <w:rFonts w:ascii="Times New Roman" w:hAnsi="Times New Roman" w:eastAsia="宋体"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招标范围</w:t>
            </w:r>
          </w:p>
        </w:tc>
        <w:tc>
          <w:tcPr>
            <w:tcW w:w="6063" w:type="dxa"/>
            <w:tcBorders>
              <w:left w:val="single" w:color="auto" w:sz="4" w:space="0"/>
            </w:tcBorders>
            <w:vAlign w:val="center"/>
          </w:tcPr>
          <w:p>
            <w:pPr>
              <w:widowControl/>
              <w:spacing w:line="360" w:lineRule="exact"/>
              <w:rPr>
                <w:rFonts w:ascii="Times New Roman" w:hAnsi="Times New Roman" w:eastAsia="宋体" w:cs="Times New Roman"/>
                <w:b/>
                <w:color w:val="auto"/>
                <w:sz w:val="24"/>
              </w:rPr>
            </w:pPr>
            <w:r>
              <w:rPr>
                <w:rFonts w:ascii="Times New Roman" w:hAnsi="Times New Roman" w:eastAsia="宋体" w:cs="Times New Roman"/>
                <w:color w:val="auto"/>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报价</w:t>
            </w:r>
          </w:p>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（详见备注说明）</w:t>
            </w:r>
          </w:p>
        </w:tc>
        <w:tc>
          <w:tcPr>
            <w:tcW w:w="6063" w:type="dxa"/>
            <w:vAlign w:val="center"/>
          </w:tcPr>
          <w:p>
            <w:pPr>
              <w:snapToGrid w:val="0"/>
              <w:spacing w:line="360" w:lineRule="auto"/>
              <w:rPr>
                <w:rFonts w:ascii="Times New Roman" w:hAnsi="Times New Roman" w:eastAsia="宋体" w:cs="Times New Roman"/>
                <w:bCs/>
                <w:color w:val="auto"/>
                <w:sz w:val="24"/>
              </w:rPr>
            </w:pPr>
          </w:p>
          <w:p>
            <w:pPr>
              <w:snapToGrid w:val="0"/>
              <w:spacing w:line="360" w:lineRule="auto"/>
              <w:rPr>
                <w:rFonts w:ascii="Times New Roman" w:hAnsi="Times New Roman" w:eastAsia="宋体" w:cs="Times New Roman"/>
                <w:bCs/>
                <w:color w:val="auto"/>
                <w:sz w:val="24"/>
                <w:u w:val="single"/>
              </w:rPr>
            </w:pPr>
            <w:r>
              <w:rPr>
                <w:rFonts w:ascii="Times New Roman" w:hAnsi="Times New Roman" w:eastAsia="宋体" w:cs="Times New Roman"/>
                <w:bCs/>
                <w:color w:val="auto"/>
                <w:sz w:val="24"/>
              </w:rPr>
              <w:t>人民币大写：</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元</w:t>
            </w:r>
          </w:p>
          <w:p>
            <w:pPr>
              <w:snapToGrid w:val="0"/>
              <w:spacing w:line="360" w:lineRule="auto"/>
              <w:rPr>
                <w:rFonts w:ascii="Times New Roman" w:hAnsi="Times New Roman" w:eastAsia="宋体" w:cs="Times New Roman"/>
                <w:bCs/>
                <w:color w:val="auto"/>
                <w:sz w:val="24"/>
                <w:u w:val="single"/>
              </w:rPr>
            </w:pPr>
            <w:r>
              <w:rPr>
                <w:rFonts w:ascii="Times New Roman" w:hAnsi="Times New Roman" w:eastAsia="宋体" w:cs="Times New Roman"/>
                <w:bCs/>
                <w:color w:val="auto"/>
                <w:sz w:val="24"/>
              </w:rPr>
              <w:t>人民币小写：</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元</w:t>
            </w:r>
          </w:p>
          <w:p>
            <w:pPr>
              <w:snapToGrid w:val="0"/>
              <w:spacing w:line="360" w:lineRule="auto"/>
              <w:rPr>
                <w:rFonts w:ascii="Times New Roman" w:hAnsi="Times New Roman" w:eastAsia="宋体"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备注说明</w:t>
            </w:r>
          </w:p>
        </w:tc>
        <w:tc>
          <w:tcPr>
            <w:tcW w:w="6063" w:type="dxa"/>
          </w:tcPr>
          <w:p>
            <w:pPr>
              <w:spacing w:line="360" w:lineRule="auto"/>
              <w:rPr>
                <w:rFonts w:ascii="Times New Roman" w:hAnsi="Times New Roman" w:eastAsia="宋体" w:cs="Times New Roman"/>
                <w:b/>
                <w:color w:val="auto"/>
                <w:sz w:val="24"/>
              </w:rPr>
            </w:pPr>
          </w:p>
        </w:tc>
      </w:tr>
    </w:tbl>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adjustRightInd w:val="0"/>
        <w:snapToGrid w:val="0"/>
        <w:spacing w:line="360" w:lineRule="auto"/>
        <w:rPr>
          <w:rFonts w:ascii="Times New Roman" w:hAnsi="Times New Roman" w:eastAsia="宋体" w:cs="Times New Roman"/>
          <w:b/>
          <w:bCs/>
          <w:color w:val="auto"/>
          <w:sz w:val="24"/>
          <w:szCs w:val="28"/>
        </w:rPr>
      </w:pPr>
    </w:p>
    <w:p>
      <w:pPr>
        <w:adjustRightInd w:val="0"/>
        <w:snapToGrid w:val="0"/>
        <w:spacing w:line="360" w:lineRule="auto"/>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注：</w:t>
      </w:r>
    </w:p>
    <w:p>
      <w:pPr>
        <w:adjustRightInd w:val="0"/>
        <w:snapToGrid w:val="0"/>
        <w:spacing w:line="360" w:lineRule="auto"/>
        <w:ind w:firstLine="482" w:firstLineChars="200"/>
        <w:rPr>
          <w:rFonts w:ascii="Times New Roman" w:hAnsi="Times New Roman" w:eastAsia="宋体" w:cs="Times New Roman"/>
          <w:color w:val="auto"/>
          <w:sz w:val="24"/>
        </w:rPr>
      </w:pPr>
      <w:r>
        <w:rPr>
          <w:rFonts w:ascii="Times New Roman" w:hAnsi="Times New Roman" w:eastAsia="宋体" w:cs="Times New Roman"/>
          <w:b/>
          <w:bCs/>
          <w:color w:val="auto"/>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2.特殊事项在备注中注明。</w:t>
      </w:r>
    </w:p>
    <w:p>
      <w:pPr>
        <w:widowControl/>
        <w:ind w:firstLine="482" w:firstLineChars="200"/>
        <w:jc w:val="left"/>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3.报价表中大写金额与小写金额不一致的，以大写金额为准。</w:t>
      </w:r>
    </w:p>
    <w:p>
      <w:pPr>
        <w:widowControl/>
        <w:jc w:val="left"/>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br w:type="page"/>
      </w:r>
    </w:p>
    <w:p>
      <w:pPr>
        <w:widowControl/>
        <w:jc w:val="left"/>
        <w:rPr>
          <w:rFonts w:ascii="Times New Roman" w:hAnsi="Times New Roman" w:eastAsia="宋体" w:cs="Times New Roman"/>
          <w:b/>
          <w:color w:val="auto"/>
          <w:sz w:val="24"/>
        </w:rPr>
      </w:pPr>
    </w:p>
    <w:p>
      <w:pPr>
        <w:spacing w:before="156" w:beforeLines="50" w:after="156" w:afterLines="50" w:line="360" w:lineRule="auto"/>
        <w:jc w:val="left"/>
        <w:rPr>
          <w:rFonts w:ascii="Times New Roman" w:hAnsi="Times New Roman" w:eastAsia="宋体" w:cs="Times New Roman"/>
          <w:b/>
          <w:color w:val="auto"/>
          <w:sz w:val="24"/>
          <w:szCs w:val="28"/>
        </w:rPr>
      </w:pPr>
      <w:r>
        <w:rPr>
          <w:rFonts w:ascii="Times New Roman" w:hAnsi="Times New Roman" w:eastAsia="宋体" w:cs="Times New Roman"/>
          <w:b/>
          <w:color w:val="auto"/>
          <w:sz w:val="24"/>
          <w:szCs w:val="28"/>
        </w:rPr>
        <w:t>1-2 分项报价明细表</w:t>
      </w:r>
    </w:p>
    <w:tbl>
      <w:tblPr>
        <w:tblStyle w:val="18"/>
        <w:tblW w:w="9072" w:type="dxa"/>
        <w:tblInd w:w="0" w:type="dxa"/>
        <w:tblLayout w:type="fixed"/>
        <w:tblCellMar>
          <w:top w:w="0" w:type="dxa"/>
          <w:left w:w="108" w:type="dxa"/>
          <w:bottom w:w="0" w:type="dxa"/>
          <w:right w:w="108" w:type="dxa"/>
        </w:tblCellMar>
      </w:tblPr>
      <w:tblGrid>
        <w:gridCol w:w="851"/>
        <w:gridCol w:w="1984"/>
        <w:gridCol w:w="2421"/>
        <w:gridCol w:w="1013"/>
        <w:gridCol w:w="807"/>
        <w:gridCol w:w="1171"/>
        <w:gridCol w:w="825"/>
      </w:tblGrid>
      <w:tr>
        <w:tblPrEx>
          <w:tblCellMar>
            <w:top w:w="0" w:type="dxa"/>
            <w:left w:w="108" w:type="dxa"/>
            <w:bottom w:w="0" w:type="dxa"/>
            <w:right w:w="108" w:type="dxa"/>
          </w:tblCellMar>
        </w:tblPrEx>
        <w:trPr>
          <w:trHeight w:val="375" w:hRule="atLeast"/>
        </w:trPr>
        <w:tc>
          <w:tcPr>
            <w:tcW w:w="9072" w:type="dxa"/>
            <w:gridSpan w:val="7"/>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kern w:val="0"/>
                <w:sz w:val="28"/>
                <w:szCs w:val="28"/>
                <w:lang w:bidi="ar"/>
              </w:rPr>
              <w:t>火车轨道养护服务</w:t>
            </w:r>
            <w:r>
              <w:rPr>
                <w:rFonts w:hint="eastAsia" w:ascii="Times New Roman" w:hAnsi="Times New Roman" w:eastAsia="宋体" w:cs="Times New Roman"/>
                <w:b/>
                <w:bCs/>
                <w:color w:val="auto"/>
                <w:kern w:val="0"/>
                <w:sz w:val="28"/>
                <w:szCs w:val="28"/>
                <w:lang w:bidi="ar"/>
              </w:rPr>
              <w:t>报价</w:t>
            </w:r>
            <w:r>
              <w:rPr>
                <w:rFonts w:ascii="Times New Roman" w:hAnsi="Times New Roman" w:eastAsia="宋体" w:cs="Times New Roman"/>
                <w:b/>
                <w:bCs/>
                <w:color w:val="auto"/>
                <w:kern w:val="0"/>
                <w:sz w:val="28"/>
                <w:szCs w:val="28"/>
                <w:lang w:bidi="ar"/>
              </w:rPr>
              <w:t>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项目名称</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规格参数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数量</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Cs w:val="21"/>
                <w:lang w:bidi="ar"/>
              </w:rPr>
              <w:t>报价</w:t>
            </w:r>
            <w:r>
              <w:rPr>
                <w:rFonts w:ascii="Times New Roman" w:hAnsi="Times New Roman" w:eastAsia="宋体" w:cs="Times New Roman"/>
                <w:color w:val="auto"/>
                <w:kern w:val="0"/>
                <w:szCs w:val="21"/>
                <w:lang w:bidi="ar"/>
              </w:rPr>
              <w:t>（元）</w:t>
            </w:r>
          </w:p>
        </w:tc>
      </w:tr>
      <w:tr>
        <w:tblPrEx>
          <w:tblCellMar>
            <w:top w:w="0" w:type="dxa"/>
            <w:left w:w="108" w:type="dxa"/>
            <w:bottom w:w="0" w:type="dxa"/>
            <w:right w:w="108" w:type="dxa"/>
          </w:tblCellMar>
        </w:tblPrEx>
        <w:trPr>
          <w:trHeight w:val="285"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养护服务</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水平调整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99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轨距调整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99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石渣铺设</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99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线型调整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99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99"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接头处处理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99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1" w:hRule="atLeast"/>
        </w:trPr>
        <w:tc>
          <w:tcPr>
            <w:tcW w:w="8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道岔枕木拆除，更换</w:t>
            </w:r>
          </w:p>
        </w:tc>
        <w:tc>
          <w:tcPr>
            <w:tcW w:w="10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996" w:type="dxa"/>
            <w:gridSpan w:val="2"/>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8" w:hRule="atLeast"/>
        </w:trPr>
        <w:tc>
          <w:tcPr>
            <w:tcW w:w="283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合计（元）</w:t>
            </w:r>
          </w:p>
        </w:tc>
        <w:tc>
          <w:tcPr>
            <w:tcW w:w="6237"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eastAsia" w:ascii="Times New Roman" w:hAnsi="Times New Roman" w:eastAsia="宋体" w:cs="Times New Roman"/>
                <w:color w:val="auto"/>
                <w:kern w:val="0"/>
                <w:szCs w:val="21"/>
                <w:lang w:val="en-US" w:eastAsia="zh-CN" w:bidi="ar"/>
              </w:rPr>
            </w:pPr>
          </w:p>
        </w:tc>
      </w:tr>
      <w:tr>
        <w:tblPrEx>
          <w:tblCellMar>
            <w:top w:w="0" w:type="dxa"/>
            <w:left w:w="108" w:type="dxa"/>
            <w:bottom w:w="0" w:type="dxa"/>
            <w:right w:w="108" w:type="dxa"/>
          </w:tblCellMar>
        </w:tblPrEx>
        <w:trPr>
          <w:trHeight w:val="881" w:hRule="atLeast"/>
        </w:trPr>
        <w:tc>
          <w:tcPr>
            <w:tcW w:w="9072" w:type="dxa"/>
            <w:gridSpan w:val="7"/>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kern w:val="0"/>
                <w:szCs w:val="21"/>
                <w:lang w:val="en-US" w:eastAsia="zh-CN" w:bidi="ar"/>
              </w:rPr>
              <w:t>备注：水平调整直线段左右轨高低不超4毫米，曲线段外轨超过内轨10-20毫米、轨距调整，直线段轨距范围759-770毫米，曲线段轨距范围774-782毫米、线型调整轨道远视平顺直线顺宜曲线圆顺、接头处处理约7千米，石渣铺设约40吨，道岔枕木拆除更换约25根。</w:t>
            </w:r>
          </w:p>
        </w:tc>
      </w:tr>
      <w:tr>
        <w:tblPrEx>
          <w:tblCellMar>
            <w:top w:w="0" w:type="dxa"/>
            <w:left w:w="108" w:type="dxa"/>
            <w:bottom w:w="0" w:type="dxa"/>
            <w:right w:w="108" w:type="dxa"/>
          </w:tblCellMar>
        </w:tblPrEx>
        <w:trPr>
          <w:trHeight w:val="493" w:hRule="atLeast"/>
        </w:trPr>
        <w:tc>
          <w:tcPr>
            <w:tcW w:w="9072" w:type="dxa"/>
            <w:gridSpan w:val="7"/>
            <w:tcBorders>
              <w:top w:val="nil"/>
              <w:left w:val="single" w:color="auto" w:sz="4" w:space="0"/>
              <w:bottom w:val="nil"/>
              <w:right w:val="single" w:color="auto" w:sz="4" w:space="0"/>
            </w:tcBorders>
            <w:shd w:val="clear" w:color="auto" w:fill="auto"/>
            <w:noWrap/>
            <w:vAlign w:val="center"/>
          </w:tcPr>
          <w:p>
            <w:pPr>
              <w:widowControl/>
              <w:jc w:val="center"/>
              <w:textAlignment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kern w:val="0"/>
                <w:sz w:val="28"/>
                <w:szCs w:val="28"/>
                <w:lang w:bidi="ar"/>
              </w:rPr>
              <w:t>火车轨道养护材料</w:t>
            </w:r>
            <w:r>
              <w:rPr>
                <w:rFonts w:hint="eastAsia" w:ascii="Times New Roman" w:hAnsi="Times New Roman" w:eastAsia="宋体" w:cs="Times New Roman"/>
                <w:b/>
                <w:bCs/>
                <w:color w:val="auto"/>
                <w:kern w:val="0"/>
                <w:sz w:val="28"/>
                <w:szCs w:val="28"/>
                <w:lang w:bidi="ar"/>
              </w:rPr>
              <w:t>报价</w:t>
            </w:r>
            <w:r>
              <w:rPr>
                <w:rFonts w:ascii="Times New Roman" w:hAnsi="Times New Roman" w:eastAsia="宋体" w:cs="Times New Roman"/>
                <w:b/>
                <w:bCs/>
                <w:color w:val="auto"/>
                <w:kern w:val="0"/>
                <w:sz w:val="28"/>
                <w:szCs w:val="28"/>
                <w:lang w:bidi="ar"/>
              </w:rPr>
              <w:t>单</w:t>
            </w:r>
          </w:p>
        </w:tc>
      </w:tr>
      <w:tr>
        <w:tblPrEx>
          <w:tblCellMar>
            <w:top w:w="0" w:type="dxa"/>
            <w:left w:w="108" w:type="dxa"/>
            <w:bottom w:w="0" w:type="dxa"/>
            <w:right w:w="108" w:type="dxa"/>
          </w:tblCellMar>
        </w:tblPrEx>
        <w:trPr>
          <w:trHeight w:val="423" w:hRule="atLeast"/>
        </w:trPr>
        <w:tc>
          <w:tcPr>
            <w:tcW w:w="8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序号</w:t>
            </w:r>
          </w:p>
        </w:tc>
        <w:tc>
          <w:tcPr>
            <w:tcW w:w="19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项目名称</w:t>
            </w:r>
          </w:p>
        </w:tc>
        <w:tc>
          <w:tcPr>
            <w:tcW w:w="24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规格参数</w:t>
            </w:r>
          </w:p>
        </w:tc>
        <w:tc>
          <w:tcPr>
            <w:tcW w:w="10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单位</w:t>
            </w:r>
          </w:p>
        </w:tc>
        <w:tc>
          <w:tcPr>
            <w:tcW w:w="8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数量</w:t>
            </w:r>
          </w:p>
        </w:tc>
        <w:tc>
          <w:tcPr>
            <w:tcW w:w="117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left="220" w:hanging="220" w:hangingChars="100"/>
              <w:jc w:val="both"/>
              <w:textAlignment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kern w:val="0"/>
                <w:sz w:val="22"/>
                <w:szCs w:val="22"/>
                <w:lang w:val="en-US" w:eastAsia="zh-CN" w:bidi="ar"/>
              </w:rPr>
              <w:t>综合单价（元）</w:t>
            </w:r>
          </w:p>
        </w:tc>
        <w:tc>
          <w:tcPr>
            <w:tcW w:w="825"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hint="eastAsia" w:ascii="Times New Roman" w:hAnsi="Times New Roman" w:eastAsia="宋体" w:cs="Times New Roman"/>
                <w:color w:val="auto"/>
                <w:kern w:val="0"/>
                <w:sz w:val="22"/>
                <w:szCs w:val="22"/>
                <w:lang w:bidi="ar"/>
              </w:rPr>
              <w:t>小计</w:t>
            </w:r>
            <w:r>
              <w:rPr>
                <w:rFonts w:ascii="Times New Roman" w:hAnsi="Times New Roman" w:eastAsia="宋体" w:cs="Times New Roman"/>
                <w:color w:val="auto"/>
                <w:kern w:val="0"/>
                <w:sz w:val="22"/>
                <w:szCs w:val="22"/>
                <w:lang w:bidi="ar"/>
              </w:rPr>
              <w:t>（元）</w:t>
            </w:r>
          </w:p>
        </w:tc>
      </w:tr>
      <w:tr>
        <w:tblPrEx>
          <w:tblCellMar>
            <w:top w:w="0" w:type="dxa"/>
            <w:left w:w="108" w:type="dxa"/>
            <w:bottom w:w="0" w:type="dxa"/>
            <w:right w:w="108" w:type="dxa"/>
          </w:tblCellMar>
        </w:tblPrEx>
        <w:trPr>
          <w:trHeight w:val="299" w:hRule="atLeast"/>
        </w:trPr>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w:t>
            </w:r>
          </w:p>
        </w:tc>
        <w:tc>
          <w:tcPr>
            <w:tcW w:w="19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石碴</w:t>
            </w:r>
          </w:p>
        </w:tc>
        <w:tc>
          <w:tcPr>
            <w:tcW w:w="24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20-40毫米</w:t>
            </w:r>
          </w:p>
        </w:tc>
        <w:tc>
          <w:tcPr>
            <w:tcW w:w="10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吨</w:t>
            </w:r>
          </w:p>
        </w:tc>
        <w:tc>
          <w:tcPr>
            <w:tcW w:w="8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40</w:t>
            </w:r>
          </w:p>
        </w:tc>
        <w:tc>
          <w:tcPr>
            <w:tcW w:w="117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9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水泥枕木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长1500毫米，宽120毫米，高150毫米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9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轨距拉杆</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长1050</w:t>
            </w:r>
            <w:r>
              <w:rPr>
                <w:rFonts w:ascii="Times New Roman" w:hAnsi="Times New Roman" w:eastAsia="宋体" w:cs="Times New Roman"/>
                <w:color w:val="auto"/>
                <w:kern w:val="0"/>
                <w:sz w:val="22"/>
                <w:szCs w:val="22"/>
                <w:lang w:bidi="ar"/>
              </w:rPr>
              <w:t>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鱼尾板</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P22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150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道岔木枕</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高压浸油木枕</w:t>
            </w:r>
            <w:r>
              <w:rPr>
                <w:rFonts w:hint="eastAsia" w:ascii="Times New Roman" w:hAnsi="Times New Roman" w:eastAsia="宋体" w:cs="Times New Roman"/>
                <w:color w:val="auto"/>
                <w:kern w:val="0"/>
                <w:sz w:val="22"/>
                <w:szCs w:val="22"/>
                <w:lang w:eastAsia="zh-CN" w:bidi="ar"/>
              </w:rPr>
              <w:t>，</w:t>
            </w:r>
            <w:r>
              <w:rPr>
                <w:rFonts w:hint="eastAsia" w:ascii="Times New Roman" w:hAnsi="Times New Roman" w:eastAsia="宋体" w:cs="Times New Roman"/>
                <w:color w:val="auto"/>
                <w:kern w:val="0"/>
                <w:sz w:val="22"/>
                <w:szCs w:val="22"/>
                <w:lang w:val="en-US" w:eastAsia="zh-CN" w:bidi="ar"/>
              </w:rPr>
              <w:t>长1500毫米，宽220毫米，高160毫米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机芯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762毫米-P22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曲轨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长</w:t>
            </w:r>
            <w:r>
              <w:rPr>
                <w:rFonts w:ascii="Times New Roman" w:hAnsi="Times New Roman" w:eastAsia="宋体" w:cs="Times New Roman"/>
                <w:color w:val="auto"/>
                <w:kern w:val="0"/>
                <w:sz w:val="22"/>
                <w:szCs w:val="22"/>
                <w:lang w:bidi="ar"/>
              </w:rPr>
              <w:t>4960毫米</w:t>
            </w:r>
            <w:r>
              <w:rPr>
                <w:rFonts w:hint="eastAsia" w:ascii="Times New Roman" w:hAnsi="Times New Roman" w:eastAsia="宋体" w:cs="Times New Roman"/>
                <w:color w:val="auto"/>
                <w:kern w:val="0"/>
                <w:sz w:val="22"/>
                <w:szCs w:val="22"/>
                <w:lang w:eastAsia="zh-CN" w:bidi="ar"/>
              </w:rPr>
              <w:t>，</w:t>
            </w:r>
            <w:r>
              <w:rPr>
                <w:rFonts w:hint="eastAsia" w:ascii="Times New Roman" w:hAnsi="Times New Roman" w:eastAsia="宋体" w:cs="Times New Roman"/>
                <w:color w:val="auto"/>
                <w:kern w:val="0"/>
                <w:sz w:val="22"/>
                <w:szCs w:val="22"/>
                <w:lang w:val="en-US" w:eastAsia="zh-CN" w:bidi="ar"/>
              </w:rPr>
              <w:t>轨头宽50.8毫米，轨底宽93.66毫米，轨高93.66毫米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钢轨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8米/根</w:t>
            </w:r>
            <w:r>
              <w:rPr>
                <w:rFonts w:hint="eastAsia" w:ascii="Times New Roman" w:hAnsi="Times New Roman" w:eastAsia="宋体" w:cs="Times New Roman"/>
                <w:color w:val="auto"/>
                <w:kern w:val="0"/>
                <w:sz w:val="22"/>
                <w:szCs w:val="22"/>
                <w:lang w:val="en-US" w:eastAsia="zh-CN" w:bidi="ar"/>
              </w:rPr>
              <w:t>轨头宽50.8毫米，轨底宽93.66毫米，轨高93.66毫米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9</w:t>
            </w:r>
          </w:p>
        </w:tc>
        <w:tc>
          <w:tcPr>
            <w:tcW w:w="198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弹簧扳道器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包含T形螺栓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90"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ascii="Times New Roman" w:hAnsi="Times New Roman" w:eastAsia="宋体" w:cs="Times New Roman"/>
                <w:color w:val="auto"/>
                <w:kern w:val="0"/>
                <w:sz w:val="22"/>
                <w:szCs w:val="22"/>
                <w:lang w:bidi="ar"/>
              </w:rPr>
              <w:t>合计</w:t>
            </w:r>
            <w:r>
              <w:rPr>
                <w:rFonts w:hint="eastAsia" w:ascii="Times New Roman" w:hAnsi="Times New Roman" w:eastAsia="宋体" w:cs="Times New Roman"/>
                <w:color w:val="auto"/>
                <w:kern w:val="0"/>
                <w:sz w:val="22"/>
                <w:szCs w:val="22"/>
                <w:lang w:eastAsia="zh-CN" w:bidi="ar"/>
              </w:rPr>
              <w:t>（</w:t>
            </w:r>
            <w:r>
              <w:rPr>
                <w:rFonts w:hint="eastAsia" w:ascii="Times New Roman" w:hAnsi="Times New Roman" w:eastAsia="宋体" w:cs="Times New Roman"/>
                <w:color w:val="auto"/>
                <w:kern w:val="0"/>
                <w:sz w:val="22"/>
                <w:szCs w:val="22"/>
                <w:lang w:val="en-US" w:eastAsia="zh-CN" w:bidi="ar"/>
              </w:rPr>
              <w:t>元）</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p>
        </w:tc>
      </w:tr>
      <w:tr>
        <w:tblPrEx>
          <w:tblCellMar>
            <w:top w:w="0" w:type="dxa"/>
            <w:left w:w="108" w:type="dxa"/>
            <w:bottom w:w="0" w:type="dxa"/>
            <w:right w:w="108" w:type="dxa"/>
          </w:tblCellMar>
        </w:tblPrEx>
        <w:trPr>
          <w:trHeight w:val="1223" w:hRule="atLeast"/>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6"/>
                <w:szCs w:val="16"/>
              </w:rPr>
            </w:pPr>
            <w:r>
              <w:rPr>
                <w:rFonts w:hint="eastAsia" w:ascii="Times New Roman" w:hAnsi="Times New Roman" w:eastAsia="宋体" w:cs="Times New Roman"/>
                <w:color w:val="auto"/>
                <w:kern w:val="0"/>
                <w:szCs w:val="21"/>
                <w:lang w:val="en-US" w:eastAsia="zh-CN" w:bidi="ar"/>
              </w:rPr>
              <w:t>备注：1、如受托人未按委托人要求提供增值税专用发票的，委托人有权拒绝付款且不承担违约责任。</w:t>
            </w:r>
            <w:r>
              <w:rPr>
                <w:rFonts w:hint="eastAsia" w:ascii="Times New Roman" w:hAnsi="Times New Roman" w:eastAsia="宋体" w:cs="Times New Roman"/>
                <w:color w:val="auto"/>
                <w:kern w:val="0"/>
                <w:szCs w:val="21"/>
                <w:lang w:val="en-US" w:eastAsia="zh-CN" w:bidi="ar"/>
              </w:rPr>
              <w:br w:type="textWrapping"/>
            </w:r>
            <w:r>
              <w:rPr>
                <w:rFonts w:hint="eastAsia" w:ascii="Times New Roman" w:hAnsi="Times New Roman" w:eastAsia="宋体" w:cs="Times New Roman"/>
                <w:color w:val="auto"/>
                <w:kern w:val="0"/>
                <w:szCs w:val="21"/>
                <w:lang w:val="en-US" w:eastAsia="zh-CN" w:bidi="ar"/>
              </w:rPr>
              <w:t>2、投标人报价应包括为完成本项目服务内容可能发生的各项费用，如工作（包括相关资料收集、会务费等）、生活、差旅费、交通、通讯、设备（仪器）、劳力、利润、税收等以及物价上涨因素、国家政策调事风险和自然条件等所有有关的管理成本及费用。</w:t>
            </w:r>
          </w:p>
        </w:tc>
      </w:tr>
      <w:tr>
        <w:tblPrEx>
          <w:tblCellMar>
            <w:top w:w="0" w:type="dxa"/>
            <w:left w:w="108" w:type="dxa"/>
            <w:bottom w:w="0" w:type="dxa"/>
            <w:right w:w="108" w:type="dxa"/>
          </w:tblCellMar>
        </w:tblPrEx>
        <w:trPr>
          <w:trHeight w:val="384"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总价（元）</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780" w:firstLineChars="1800"/>
              <w:jc w:val="left"/>
              <w:textAlignment w:val="center"/>
              <w:rPr>
                <w:rFonts w:hint="default" w:ascii="Times New Roman" w:hAnsi="Times New Roman" w:eastAsia="宋体" w:cs="Times New Roman"/>
                <w:color w:val="auto"/>
                <w:kern w:val="0"/>
                <w:szCs w:val="21"/>
                <w:lang w:val="en-US" w:eastAsia="zh-CN" w:bidi="ar"/>
              </w:rPr>
            </w:pPr>
          </w:p>
        </w:tc>
      </w:tr>
    </w:tbl>
    <w:p>
      <w:pPr>
        <w:adjustRightInd w:val="0"/>
        <w:snapToGrid w:val="0"/>
        <w:spacing w:line="360" w:lineRule="auto"/>
        <w:rPr>
          <w:rFonts w:ascii="Times New Roman" w:hAnsi="Times New Roman" w:eastAsia="宋体" w:cs="Times New Roman"/>
          <w:b/>
          <w:bCs/>
          <w:color w:val="auto"/>
          <w:sz w:val="24"/>
          <w:szCs w:val="28"/>
        </w:rPr>
      </w:pPr>
    </w:p>
    <w:p>
      <w:pPr>
        <w:spacing w:line="360" w:lineRule="auto"/>
        <w:ind w:firstLine="482" w:firstLineChars="200"/>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备注：</w:t>
      </w:r>
      <w:r>
        <w:rPr>
          <w:rFonts w:hint="eastAsia" w:ascii="Times New Roman" w:hAnsi="Times New Roman" w:eastAsia="宋体" w:cs="Times New Roman"/>
          <w:b/>
          <w:bCs/>
          <w:color w:val="auto"/>
          <w:sz w:val="24"/>
          <w:szCs w:val="28"/>
        </w:rPr>
        <w:t>本项目采用总价定标方式。投标人需按照以上需求清单，报出完成该项目供货的清单总价与单价，且不得超过该</w:t>
      </w:r>
      <w:r>
        <w:rPr>
          <w:rFonts w:hint="eastAsia" w:ascii="Times New Roman" w:hAnsi="Times New Roman" w:eastAsia="宋体" w:cs="Times New Roman"/>
          <w:b/>
          <w:bCs/>
          <w:color w:val="auto"/>
          <w:sz w:val="24"/>
          <w:szCs w:val="28"/>
          <w:lang w:val="en-US" w:eastAsia="zh-CN"/>
        </w:rPr>
        <w:t>项目采购需求的</w:t>
      </w:r>
      <w:r>
        <w:rPr>
          <w:rFonts w:hint="eastAsia" w:ascii="Times New Roman" w:hAnsi="Times New Roman" w:eastAsia="宋体" w:cs="Times New Roman"/>
          <w:b/>
          <w:bCs/>
          <w:color w:val="auto"/>
          <w:sz w:val="24"/>
          <w:szCs w:val="28"/>
        </w:rPr>
        <w:t>清单总价与单价</w:t>
      </w:r>
      <w:r>
        <w:rPr>
          <w:rFonts w:ascii="Times New Roman" w:hAnsi="Times New Roman" w:eastAsia="宋体" w:cs="Times New Roman"/>
          <w:b/>
          <w:bCs/>
          <w:color w:val="auto"/>
          <w:sz w:val="24"/>
          <w:szCs w:val="28"/>
        </w:rPr>
        <w:t>。表中所列服务为对应本项目需求的全部服务内容。如有漏项或缺项，投标人承担全部责任。</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pStyle w:val="9"/>
        <w:spacing w:line="360" w:lineRule="auto"/>
        <w:jc w:val="right"/>
        <w:rPr>
          <w:rFonts w:eastAsia="宋体" w:cs="Times New Roman"/>
          <w:color w:val="auto"/>
          <w:sz w:val="24"/>
        </w:rPr>
      </w:pP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二、投标响应函</w:t>
      </w:r>
    </w:p>
    <w:p>
      <w:pPr>
        <w:pStyle w:val="9"/>
        <w:spacing w:line="360" w:lineRule="auto"/>
        <w:rPr>
          <w:rFonts w:eastAsia="宋体" w:cs="Times New Roman"/>
          <w:color w:val="auto"/>
          <w:sz w:val="24"/>
        </w:rPr>
      </w:pPr>
      <w:r>
        <w:rPr>
          <w:rFonts w:eastAsia="宋体" w:cs="Times New Roman"/>
          <w:color w:val="auto"/>
          <w:sz w:val="24"/>
        </w:rPr>
        <w:t>致：</w:t>
      </w:r>
      <w:r>
        <w:rPr>
          <w:rFonts w:eastAsia="宋体" w:cs="Times New Roman"/>
          <w:color w:val="auto"/>
          <w:sz w:val="24"/>
          <w:szCs w:val="24"/>
          <w:u w:val="single"/>
        </w:rPr>
        <w:t>合肥印象滨湖旅游投资发展有限公司</w:t>
      </w:r>
    </w:p>
    <w:p>
      <w:pPr>
        <w:spacing w:line="360" w:lineRule="auto"/>
        <w:ind w:firstLine="480" w:firstLineChars="200"/>
        <w:rPr>
          <w:rFonts w:ascii="Times New Roman" w:hAnsi="Times New Roman" w:eastAsia="宋体" w:cs="Times New Roman"/>
          <w:dstrike/>
          <w:color w:val="auto"/>
          <w:sz w:val="24"/>
        </w:rPr>
      </w:pPr>
      <w:r>
        <w:rPr>
          <w:rFonts w:ascii="Times New Roman" w:hAnsi="Times New Roman" w:eastAsia="宋体" w:cs="Times New Roman"/>
          <w:color w:val="auto"/>
          <w:sz w:val="24"/>
        </w:rPr>
        <w:t>根据贵方的竞争性招标邀请公告，我方兹宣布同意如下：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2.我方根据本次招标文件的规定，严格履行合同的责任和义务,并保证于买方要求的日期内完成服务，并通过买方验收。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3.我方承诺报价低于同类服务和服务的市场平均价格。</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5.我方同意从投标人须知规定的招标日期起遵循本招标文件，并在投标人须知规定的招标有效期之前均具有约束力。</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6.我方承诺如招标保证金未在招标文件规定时间前到达贵方指定的账户，我方招标无效，由此产生的一切后果由我方承担</w:t>
      </w:r>
      <w:r>
        <w:rPr>
          <w:rFonts w:ascii="Times New Roman" w:hAnsi="Times New Roman" w:eastAsia="宋体" w:cs="Times New Roman"/>
          <w:bCs/>
          <w:color w:val="auto"/>
          <w:sz w:val="24"/>
          <w:lang w:val="zh-CN"/>
        </w:rPr>
        <w:t>，且承诺招标保证金转出账户真实有效</w:t>
      </w:r>
      <w:r>
        <w:rPr>
          <w:rFonts w:ascii="Times New Roman" w:hAnsi="Times New Roman" w:eastAsia="宋体" w:cs="Times New Roman"/>
          <w:color w:val="auto"/>
          <w:sz w:val="24"/>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8.我方完全理解贵方不一定接受最低报价的招标。</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9.我方同意招标文件规定的付款方式、交货期。</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10.我方对响应文件中所提供资料、文件、证书及证件的真实性和有效性负责。</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三、无不良信用记录声明函</w:t>
      </w:r>
    </w:p>
    <w:p>
      <w:pPr>
        <w:spacing w:line="440" w:lineRule="exact"/>
        <w:ind w:firstLine="435"/>
        <w:rPr>
          <w:rFonts w:ascii="Times New Roman" w:hAnsi="Times New Roman" w:eastAsia="宋体" w:cs="Times New Roman"/>
          <w:color w:val="auto"/>
          <w:sz w:val="24"/>
        </w:rPr>
      </w:pP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1.本单位郑重声明，我单位无以下不良信用记录情形：</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1）被人民法院列入失信被执行人；</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2）单位、法定代表人或拟派项目经理（项目负责人）被人民检察院列入行贿犯罪档案；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3）被工商行政管理部门列入企业经营异常名录；</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4）被税务部门列入重大税收违法案件当事人名单；</w:t>
      </w:r>
    </w:p>
    <w:p>
      <w:pPr>
        <w:spacing w:line="440" w:lineRule="exact"/>
        <w:ind w:firstLine="435"/>
        <w:rPr>
          <w:rFonts w:ascii="Times New Roman" w:hAnsi="Times New Roman" w:eastAsia="宋体" w:cs="Times New Roman"/>
          <w:color w:val="auto"/>
          <w:sz w:val="24"/>
          <w:szCs w:val="18"/>
        </w:rPr>
      </w:pPr>
      <w:r>
        <w:rPr>
          <w:rFonts w:ascii="Times New Roman" w:hAnsi="Times New Roman" w:eastAsia="宋体" w:cs="Times New Roman"/>
          <w:color w:val="auto"/>
          <w:sz w:val="24"/>
        </w:rPr>
        <w:t>5）</w:t>
      </w:r>
      <w:r>
        <w:rPr>
          <w:rFonts w:ascii="Times New Roman" w:hAnsi="Times New Roman" w:eastAsia="宋体" w:cs="Times New Roman"/>
          <w:color w:val="auto"/>
          <w:sz w:val="24"/>
          <w:szCs w:val="18"/>
        </w:rPr>
        <w:t>被合肥市人社部门列入拖欠农民工工资黑名单的；</w:t>
      </w:r>
    </w:p>
    <w:p>
      <w:pPr>
        <w:spacing w:line="360" w:lineRule="auto"/>
        <w:ind w:firstLine="435"/>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6）被合肥市城乡建设局因安全生产责任事故限制在合肥行政区域内承接新的工程项目且在限制期内的。</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 xml:space="preserve">2.本单位郑重声明，符合下列情形之一： </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（1）开标日前两年内未被合肥市及其所辖县（市）公共资源交易监督管理部门记不良行为记录或记不良行为记录累计未满10分的；</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（2）最近一次被合肥市及其所辖县（市）公共资源交易监督管理部门记不良行为记录累计记分达10分（含10分）到15分且公布日距开标日超过6个月；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（3）最近一次被合肥市及其所辖县（市）公共资源交易监督管理部门记不良行为记录累计记分达15分（含15分）到20分且公布日距开标日超过12个月；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（4）最近一次被合肥市及其所辖县（市）公共资源交易监督管理部门记不良行为记录累计记分达20分（含20分）及以上且公布日距开标日超过24个月。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本单位对上述声明的真实性负责。如有虚假，将依法承担相应责任。</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四、授权书</w:t>
      </w:r>
    </w:p>
    <w:p>
      <w:pPr>
        <w:pStyle w:val="8"/>
        <w:snapToGrid w:val="0"/>
        <w:spacing w:line="360" w:lineRule="auto"/>
        <w:ind w:firstLine="480" w:firstLineChars="200"/>
        <w:jc w:val="left"/>
        <w:rPr>
          <w:rFonts w:ascii="Times New Roman" w:hAnsi="Times New Roman" w:eastAsia="宋体" w:cs="Times New Roman"/>
          <w:color w:val="auto"/>
          <w:sz w:val="24"/>
          <w:szCs w:val="28"/>
        </w:rPr>
      </w:pPr>
    </w:p>
    <w:p>
      <w:pPr>
        <w:pStyle w:val="8"/>
        <w:snapToGrid w:val="0"/>
        <w:spacing w:line="360" w:lineRule="auto"/>
        <w:ind w:firstLine="480" w:firstLineChars="200"/>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本授权书声明：</w:t>
      </w:r>
      <w:r>
        <w:rPr>
          <w:rFonts w:ascii="Times New Roman" w:hAnsi="Times New Roman" w:eastAsia="宋体" w:cs="Times New Roman"/>
          <w:color w:val="auto"/>
          <w:sz w:val="24"/>
          <w:szCs w:val="28"/>
          <w:u w:val="single"/>
        </w:rPr>
        <w:t xml:space="preserve">           </w:t>
      </w:r>
      <w:r>
        <w:rPr>
          <w:rFonts w:ascii="Times New Roman" w:hAnsi="Times New Roman" w:eastAsia="宋体" w:cs="Times New Roman"/>
          <w:color w:val="auto"/>
          <w:sz w:val="24"/>
          <w:szCs w:val="28"/>
        </w:rPr>
        <w:t>（投标人名称）授权</w:t>
      </w:r>
      <w:r>
        <w:rPr>
          <w:rFonts w:ascii="Times New Roman" w:hAnsi="Times New Roman" w:eastAsia="宋体" w:cs="Times New Roman"/>
          <w:color w:val="auto"/>
          <w:sz w:val="24"/>
          <w:szCs w:val="28"/>
          <w:u w:val="single"/>
        </w:rPr>
        <w:t xml:space="preserve">       </w:t>
      </w:r>
      <w:r>
        <w:rPr>
          <w:rFonts w:ascii="Times New Roman" w:hAnsi="Times New Roman" w:eastAsia="宋体" w:cs="Times New Roman"/>
          <w:color w:val="auto"/>
          <w:sz w:val="24"/>
          <w:szCs w:val="28"/>
        </w:rPr>
        <w:t>（投标人授权代表姓名、职务）代表我方参加本项目</w:t>
      </w:r>
      <w:r>
        <w:rPr>
          <w:rFonts w:ascii="Times New Roman" w:hAnsi="Times New Roman" w:eastAsia="宋体" w:cs="Times New Roman"/>
          <w:bCs/>
          <w:color w:val="auto"/>
          <w:sz w:val="24"/>
          <w:szCs w:val="28"/>
        </w:rPr>
        <w:t>投标活动</w:t>
      </w:r>
      <w:r>
        <w:rPr>
          <w:rFonts w:ascii="Times New Roman" w:hAnsi="Times New Roman" w:eastAsia="宋体" w:cs="Times New Roman"/>
          <w:color w:val="auto"/>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本授权书自出具之日起生效。</w:t>
      </w:r>
    </w:p>
    <w:p>
      <w:pPr>
        <w:pStyle w:val="8"/>
        <w:snapToGrid w:val="0"/>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szCs w:val="28"/>
        </w:rPr>
        <w:t>授权代表</w:t>
      </w:r>
      <w:r>
        <w:rPr>
          <w:rFonts w:ascii="Times New Roman" w:hAnsi="Times New Roman" w:eastAsia="宋体" w:cs="Times New Roman"/>
          <w:color w:val="auto"/>
          <w:sz w:val="24"/>
        </w:rPr>
        <w:t>身份证明扫描件或影印件：</w:t>
      </w: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szCs w:val="28"/>
          <w:u w:val="single"/>
        </w:rPr>
      </w:pPr>
      <w:r>
        <w:rPr>
          <w:rFonts w:ascii="Times New Roman" w:hAnsi="Times New Roman" w:eastAsia="宋体" w:cs="Times New Roman"/>
          <w:color w:val="auto"/>
          <w:sz w:val="24"/>
          <w:szCs w:val="28"/>
        </w:rPr>
        <w:t>授权代表联系方式：</w:t>
      </w:r>
      <w:r>
        <w:rPr>
          <w:rFonts w:ascii="Times New Roman" w:hAnsi="Times New Roman" w:eastAsia="宋体" w:cs="Times New Roman"/>
          <w:color w:val="auto"/>
          <w:sz w:val="24"/>
          <w:szCs w:val="28"/>
          <w:u w:val="single"/>
        </w:rPr>
        <w:t xml:space="preserve">          （请填写手机号码）</w:t>
      </w:r>
    </w:p>
    <w:p>
      <w:pPr>
        <w:pStyle w:val="8"/>
        <w:snapToGrid w:val="0"/>
        <w:spacing w:line="360" w:lineRule="auto"/>
        <w:ind w:firstLine="480" w:firstLineChars="200"/>
        <w:jc w:val="left"/>
        <w:rPr>
          <w:rFonts w:ascii="Times New Roman" w:hAnsi="Times New Roman" w:eastAsia="宋体" w:cs="Times New Roman"/>
          <w:color w:val="auto"/>
          <w:sz w:val="24"/>
          <w:szCs w:val="28"/>
        </w:rPr>
      </w:pPr>
    </w:p>
    <w:p>
      <w:pPr>
        <w:spacing w:line="360" w:lineRule="auto"/>
        <w:ind w:firstLine="360" w:firstLineChars="150"/>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特此声明。</w:t>
      </w:r>
    </w:p>
    <w:p>
      <w:pPr>
        <w:spacing w:line="360" w:lineRule="auto"/>
        <w:rPr>
          <w:rFonts w:ascii="Times New Roman" w:hAnsi="Times New Roman" w:eastAsia="宋体" w:cs="Times New Roman"/>
          <w:color w:val="auto"/>
          <w:sz w:val="24"/>
          <w:szCs w:val="28"/>
        </w:rPr>
      </w:pPr>
    </w:p>
    <w:p>
      <w:pPr>
        <w:spacing w:line="360" w:lineRule="auto"/>
        <w:rPr>
          <w:rFonts w:ascii="Times New Roman" w:hAnsi="Times New Roman" w:eastAsia="宋体" w:cs="Times New Roman"/>
          <w:bCs/>
          <w:color w:val="auto"/>
          <w:sz w:val="24"/>
          <w:szCs w:val="28"/>
        </w:rPr>
      </w:pPr>
      <w:r>
        <w:rPr>
          <w:rFonts w:ascii="Times New Roman" w:hAnsi="Times New Roman" w:eastAsia="宋体" w:cs="Times New Roman"/>
          <w:bCs/>
          <w:color w:val="auto"/>
          <w:sz w:val="24"/>
          <w:szCs w:val="28"/>
        </w:rPr>
        <w:t>投标人公章：</w:t>
      </w:r>
      <w:r>
        <w:rPr>
          <w:rFonts w:ascii="Times New Roman" w:hAnsi="Times New Roman" w:eastAsia="宋体" w:cs="Times New Roman"/>
          <w:bCs/>
          <w:color w:val="auto"/>
          <w:sz w:val="24"/>
          <w:szCs w:val="28"/>
          <w:u w:val="single"/>
        </w:rPr>
        <w:t xml:space="preserve">                    </w:t>
      </w:r>
    </w:p>
    <w:p>
      <w:pPr>
        <w:spacing w:line="360" w:lineRule="auto"/>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日      期：</w:t>
      </w:r>
      <w:r>
        <w:rPr>
          <w:rFonts w:ascii="Times New Roman" w:hAnsi="Times New Roman" w:eastAsia="宋体" w:cs="Times New Roman"/>
          <w:bCs/>
          <w:color w:val="auto"/>
          <w:sz w:val="24"/>
          <w:szCs w:val="28"/>
          <w:u w:val="single"/>
        </w:rPr>
        <w:t xml:space="preserve">                    </w:t>
      </w:r>
    </w:p>
    <w:p>
      <w:pPr>
        <w:spacing w:line="360" w:lineRule="auto"/>
        <w:rPr>
          <w:rFonts w:ascii="Times New Roman" w:hAnsi="Times New Roman" w:eastAsia="宋体" w:cs="Times New Roman"/>
          <w:color w:val="auto"/>
          <w:sz w:val="24"/>
          <w:szCs w:val="28"/>
        </w:rPr>
      </w:pPr>
    </w:p>
    <w:p>
      <w:pPr>
        <w:spacing w:line="360" w:lineRule="auto"/>
        <w:rPr>
          <w:rFonts w:ascii="Times New Roman" w:hAnsi="Times New Roman" w:eastAsia="宋体" w:cs="Times New Roman"/>
          <w:color w:val="auto"/>
          <w:sz w:val="24"/>
          <w:szCs w:val="28"/>
        </w:rPr>
      </w:pPr>
    </w:p>
    <w:p>
      <w:pPr>
        <w:pStyle w:val="8"/>
        <w:snapToGrid w:val="0"/>
        <w:spacing w:line="360" w:lineRule="auto"/>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注：</w:t>
      </w:r>
    </w:p>
    <w:p>
      <w:pPr>
        <w:pStyle w:val="8"/>
        <w:snapToGrid w:val="0"/>
        <w:spacing w:line="360" w:lineRule="auto"/>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1.本项目只允许有唯一的投标人授权代表，提供身份证明扫描件或影印件；</w:t>
      </w:r>
    </w:p>
    <w:p>
      <w:pPr>
        <w:pStyle w:val="8"/>
        <w:snapToGrid w:val="0"/>
        <w:spacing w:line="360" w:lineRule="auto"/>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2.法定代表人参加招标的无需提供授权书，仅提供身份证明扫描件或影印件。</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五、响应表</w:t>
      </w: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b/>
          <w:color w:val="auto"/>
          <w:sz w:val="24"/>
        </w:rPr>
        <w:t>5.1商务响应表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序号</w:t>
            </w:r>
          </w:p>
        </w:tc>
        <w:tc>
          <w:tcPr>
            <w:tcW w:w="1916"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bCs/>
                <w:color w:val="auto"/>
                <w:sz w:val="24"/>
                <w:szCs w:val="24"/>
              </w:rPr>
              <w:t>商务条款</w:t>
            </w:r>
          </w:p>
        </w:tc>
        <w:tc>
          <w:tcPr>
            <w:tcW w:w="2498"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招标文件要求</w:t>
            </w:r>
          </w:p>
        </w:tc>
        <w:tc>
          <w:tcPr>
            <w:tcW w:w="2575"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投标人承诺</w:t>
            </w:r>
          </w:p>
        </w:tc>
        <w:tc>
          <w:tcPr>
            <w:tcW w:w="810"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w:t>
            </w:r>
          </w:p>
        </w:tc>
        <w:tc>
          <w:tcPr>
            <w:tcW w:w="1916" w:type="dxa"/>
            <w:vAlign w:val="center"/>
          </w:tcPr>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付款方式</w:t>
            </w:r>
          </w:p>
        </w:tc>
        <w:tc>
          <w:tcPr>
            <w:tcW w:w="2498" w:type="dxa"/>
            <w:vAlign w:val="center"/>
          </w:tcPr>
          <w:p>
            <w:pPr>
              <w:pStyle w:val="39"/>
              <w:widowControl w:val="0"/>
              <w:spacing w:before="0" w:beforeAutospacing="0" w:after="0" w:afterAutospacing="0" w:line="360" w:lineRule="auto"/>
              <w:jc w:val="both"/>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b w:val="0"/>
                <w:bCs w:val="0"/>
                <w:color w:val="auto"/>
                <w:sz w:val="24"/>
                <w:lang w:eastAsia="zh-CN"/>
              </w:rPr>
              <w:t>养护完成并竣工验收合格后支付实际已完成量的90%，余款质保期满且结算审计后一次性付清。</w:t>
            </w:r>
          </w:p>
        </w:tc>
        <w:tc>
          <w:tcPr>
            <w:tcW w:w="2575" w:type="dxa"/>
            <w:vAlign w:val="center"/>
          </w:tcPr>
          <w:p>
            <w:pPr>
              <w:jc w:val="center"/>
              <w:rPr>
                <w:rFonts w:ascii="Times New Roman" w:hAnsi="Times New Roman" w:eastAsia="宋体" w:cs="Times New Roman"/>
                <w:bCs/>
                <w:color w:val="auto"/>
                <w:sz w:val="24"/>
              </w:rPr>
            </w:pPr>
          </w:p>
        </w:tc>
        <w:tc>
          <w:tcPr>
            <w:tcW w:w="810"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w:t>
            </w:r>
          </w:p>
        </w:tc>
        <w:tc>
          <w:tcPr>
            <w:tcW w:w="1916" w:type="dxa"/>
            <w:vAlign w:val="center"/>
          </w:tcPr>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服务地点</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合肥滨湖国家森林公园</w:t>
            </w:r>
          </w:p>
        </w:tc>
        <w:tc>
          <w:tcPr>
            <w:tcW w:w="2575" w:type="dxa"/>
            <w:vAlign w:val="center"/>
          </w:tcPr>
          <w:p>
            <w:pPr>
              <w:jc w:val="center"/>
              <w:rPr>
                <w:rFonts w:ascii="Times New Roman" w:hAnsi="Times New Roman" w:eastAsia="宋体" w:cs="Times New Roman"/>
                <w:bCs/>
                <w:color w:val="auto"/>
                <w:sz w:val="24"/>
              </w:rPr>
            </w:pPr>
          </w:p>
        </w:tc>
        <w:tc>
          <w:tcPr>
            <w:tcW w:w="810"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3</w:t>
            </w:r>
          </w:p>
        </w:tc>
        <w:tc>
          <w:tcPr>
            <w:tcW w:w="1916"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服务期限</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color w:val="auto"/>
                <w:sz w:val="24"/>
              </w:rPr>
            </w:pPr>
            <w:r>
              <w:rPr>
                <w:rFonts w:ascii="Times New Roman" w:hAnsi="Times New Roman" w:eastAsia="宋体" w:cs="Times New Roman"/>
                <w:b w:val="0"/>
                <w:bCs/>
                <w:color w:val="auto"/>
                <w:sz w:val="24"/>
              </w:rPr>
              <w:t>合同签订后 1年，年度服务期满后视履约情况，经招标人同意，在年度预算能保障的前提下，可续签两次合同（合同一年一签），合同金额不变</w:t>
            </w:r>
          </w:p>
        </w:tc>
        <w:tc>
          <w:tcPr>
            <w:tcW w:w="2575" w:type="dxa"/>
            <w:vAlign w:val="center"/>
          </w:tcPr>
          <w:p>
            <w:pPr>
              <w:pStyle w:val="35"/>
              <w:jc w:val="center"/>
              <w:rPr>
                <w:rFonts w:ascii="Times New Roman" w:hAnsi="Times New Roman" w:eastAsia="宋体" w:cs="Times New Roman"/>
                <w:bCs/>
                <w:color w:val="auto"/>
              </w:rPr>
            </w:pPr>
          </w:p>
        </w:tc>
        <w:tc>
          <w:tcPr>
            <w:tcW w:w="810"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4</w:t>
            </w:r>
          </w:p>
        </w:tc>
        <w:tc>
          <w:tcPr>
            <w:tcW w:w="1916"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免费质保期</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color w:val="auto"/>
                <w:sz w:val="24"/>
              </w:rPr>
            </w:pPr>
            <w:r>
              <w:rPr>
                <w:rFonts w:ascii="Times New Roman" w:hAnsi="Times New Roman" w:eastAsia="宋体" w:cs="Times New Roman"/>
                <w:b w:val="0"/>
                <w:bCs/>
                <w:color w:val="auto"/>
                <w:sz w:val="24"/>
              </w:rPr>
              <w:t>每次维修后半年</w:t>
            </w:r>
          </w:p>
        </w:tc>
        <w:tc>
          <w:tcPr>
            <w:tcW w:w="2575" w:type="dxa"/>
            <w:vAlign w:val="center"/>
          </w:tcPr>
          <w:p>
            <w:pPr>
              <w:jc w:val="center"/>
              <w:rPr>
                <w:rFonts w:ascii="Times New Roman" w:hAnsi="Times New Roman" w:eastAsia="宋体" w:cs="Times New Roman"/>
                <w:bCs/>
                <w:color w:val="auto"/>
                <w:sz w:val="24"/>
              </w:rPr>
            </w:pPr>
          </w:p>
        </w:tc>
        <w:tc>
          <w:tcPr>
            <w:tcW w:w="810" w:type="dxa"/>
            <w:vAlign w:val="center"/>
          </w:tcPr>
          <w:p>
            <w:pPr>
              <w:jc w:val="center"/>
              <w:rPr>
                <w:rFonts w:ascii="Times New Roman" w:hAnsi="Times New Roman" w:eastAsia="宋体" w:cs="Times New Roman"/>
                <w:color w:val="auto"/>
                <w:sz w:val="24"/>
              </w:rPr>
            </w:pPr>
          </w:p>
        </w:tc>
      </w:tr>
    </w:tbl>
    <w:p>
      <w:pPr>
        <w:spacing w:line="360" w:lineRule="auto"/>
        <w:ind w:firstLine="435"/>
        <w:rPr>
          <w:rFonts w:ascii="Times New Roman" w:hAnsi="Times New Roman" w:eastAsia="宋体" w:cs="Times New Roman"/>
          <w:b/>
          <w:color w:val="auto"/>
          <w:sz w:val="24"/>
        </w:rPr>
      </w:pP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b/>
          <w:color w:val="auto"/>
          <w:sz w:val="24"/>
        </w:rPr>
        <w:t>5.2技术响应表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序号</w:t>
            </w:r>
          </w:p>
        </w:tc>
        <w:tc>
          <w:tcPr>
            <w:tcW w:w="1560"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bCs/>
                <w:color w:val="auto"/>
                <w:sz w:val="24"/>
                <w:szCs w:val="24"/>
              </w:rPr>
              <w:t>服务名称</w:t>
            </w:r>
          </w:p>
        </w:tc>
        <w:tc>
          <w:tcPr>
            <w:tcW w:w="2863"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招标文件规定的技术参数要求</w:t>
            </w:r>
          </w:p>
        </w:tc>
        <w:tc>
          <w:tcPr>
            <w:tcW w:w="2482"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所投产品的技术参数</w:t>
            </w:r>
          </w:p>
        </w:tc>
        <w:tc>
          <w:tcPr>
            <w:tcW w:w="856"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3</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4</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5</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6</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7</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8</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9</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bl>
    <w:p>
      <w:pPr>
        <w:spacing w:line="360" w:lineRule="auto"/>
        <w:ind w:firstLine="435"/>
        <w:rPr>
          <w:rFonts w:ascii="Times New Roman" w:hAnsi="Times New Roman" w:eastAsia="宋体" w:cs="Times New Roman"/>
          <w:b/>
          <w:color w:val="auto"/>
          <w:sz w:val="24"/>
        </w:rPr>
      </w:pPr>
    </w:p>
    <w:p>
      <w:pPr>
        <w:spacing w:line="360" w:lineRule="auto"/>
        <w:ind w:firstLine="435"/>
        <w:rPr>
          <w:rFonts w:ascii="Times New Roman" w:hAnsi="Times New Roman" w:eastAsia="宋体" w:cs="Times New Roman"/>
          <w:b/>
          <w:color w:val="auto"/>
          <w:sz w:val="24"/>
        </w:rPr>
      </w:pPr>
    </w:p>
    <w:p>
      <w:pPr>
        <w:spacing w:line="360" w:lineRule="auto"/>
        <w:rPr>
          <w:rFonts w:ascii="Times New Roman" w:hAnsi="Times New Roman" w:eastAsia="宋体" w:cs="Times New Roman"/>
          <w:bCs/>
          <w:color w:val="auto"/>
          <w:sz w:val="24"/>
          <w:szCs w:val="28"/>
        </w:rPr>
      </w:pPr>
      <w:r>
        <w:rPr>
          <w:rFonts w:ascii="Times New Roman" w:hAnsi="Times New Roman" w:eastAsia="宋体" w:cs="Times New Roman"/>
          <w:bCs/>
          <w:color w:val="auto"/>
          <w:sz w:val="24"/>
          <w:szCs w:val="28"/>
        </w:rPr>
        <w:t>投标人公章：</w:t>
      </w:r>
      <w:r>
        <w:rPr>
          <w:rFonts w:ascii="Times New Roman" w:hAnsi="Times New Roman" w:eastAsia="宋体" w:cs="Times New Roman"/>
          <w:bCs/>
          <w:color w:val="auto"/>
          <w:sz w:val="24"/>
          <w:szCs w:val="28"/>
          <w:u w:val="single"/>
        </w:rPr>
        <w:t xml:space="preserve">                    </w:t>
      </w:r>
    </w:p>
    <w:p>
      <w:pPr>
        <w:spacing w:line="360" w:lineRule="auto"/>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日      期：</w:t>
      </w:r>
      <w:r>
        <w:rPr>
          <w:rFonts w:ascii="Times New Roman" w:hAnsi="Times New Roman" w:eastAsia="宋体" w:cs="Times New Roman"/>
          <w:bCs/>
          <w:color w:val="auto"/>
          <w:sz w:val="24"/>
          <w:szCs w:val="28"/>
          <w:u w:val="single"/>
        </w:rPr>
        <w:t xml:space="preserve">                    </w:t>
      </w:r>
    </w:p>
    <w:p>
      <w:pPr>
        <w:widowControl/>
        <w:jc w:val="left"/>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hint="eastAsia" w:ascii="Times New Roman" w:hAnsi="Times New Roman" w:eastAsia="宋体" w:cs="Times New Roman"/>
          <w:b/>
          <w:color w:val="auto"/>
          <w:sz w:val="24"/>
          <w:lang w:eastAsia="zh-CN"/>
        </w:rPr>
      </w:pPr>
    </w:p>
    <w:p>
      <w:pPr>
        <w:spacing w:line="360" w:lineRule="auto"/>
        <w:jc w:val="center"/>
        <w:outlineLvl w:val="2"/>
        <w:rPr>
          <w:rFonts w:hint="eastAsia" w:ascii="Times New Roman" w:hAnsi="Times New Roman" w:eastAsia="宋体" w:cs="Times New Roman"/>
          <w:b/>
          <w:color w:val="auto"/>
          <w:sz w:val="24"/>
          <w:lang w:eastAsia="zh-CN"/>
        </w:rPr>
      </w:pPr>
    </w:p>
    <w:p>
      <w:pPr>
        <w:spacing w:line="360" w:lineRule="auto"/>
        <w:jc w:val="center"/>
        <w:outlineLvl w:val="2"/>
        <w:rPr>
          <w:rFonts w:hint="eastAsia" w:ascii="Times New Roman" w:hAnsi="Times New Roman" w:eastAsia="宋体" w:cs="Times New Roman"/>
          <w:b/>
          <w:color w:val="auto"/>
          <w:sz w:val="24"/>
          <w:lang w:eastAsia="zh-CN"/>
        </w:rPr>
      </w:pP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六、人员配备</w:t>
      </w:r>
    </w:p>
    <w:p>
      <w:pPr>
        <w:spacing w:line="360" w:lineRule="auto"/>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(投标人可自行制作格式)</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七、服务方案</w:t>
      </w:r>
    </w:p>
    <w:p>
      <w:pPr>
        <w:spacing w:line="360" w:lineRule="auto"/>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(投标人可自行制作格式)</w:t>
      </w: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八、服务承诺</w:t>
      </w:r>
    </w:p>
    <w:p>
      <w:pPr>
        <w:spacing w:line="360" w:lineRule="auto"/>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(投标人可自行制作格式)</w:t>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九、业绩承诺函</w:t>
      </w:r>
    </w:p>
    <w:p>
      <w:pPr>
        <w:spacing w:line="360" w:lineRule="auto"/>
        <w:ind w:firstLine="435"/>
        <w:rPr>
          <w:rFonts w:ascii="Times New Roman" w:hAnsi="Times New Roman" w:eastAsia="宋体" w:cs="Times New Roman"/>
          <w:color w:val="auto"/>
          <w:sz w:val="24"/>
        </w:rPr>
      </w:pP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我单位响应文件中所提供的业绩均真实有效，若被发现存在任何虚假、隐瞒情况，我单位承担由此产生的一切后果。</w:t>
      </w:r>
    </w:p>
    <w:p>
      <w:pPr>
        <w:spacing w:line="360" w:lineRule="auto"/>
        <w:ind w:firstLine="435"/>
        <w:rPr>
          <w:rFonts w:ascii="Times New Roman" w:hAnsi="Times New Roman" w:eastAsia="宋体" w:cs="Times New Roman"/>
          <w:color w:val="auto"/>
          <w:sz w:val="24"/>
        </w:rPr>
      </w:pPr>
    </w:p>
    <w:p>
      <w:pPr>
        <w:spacing w:line="360" w:lineRule="auto"/>
        <w:ind w:firstLine="4228" w:firstLineChars="1762"/>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tabs>
          <w:tab w:val="left" w:pos="630"/>
        </w:tabs>
        <w:spacing w:line="360" w:lineRule="auto"/>
        <w:ind w:firstLine="4228" w:firstLineChars="1762"/>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tabs>
          <w:tab w:val="left" w:pos="630"/>
        </w:tabs>
        <w:spacing w:line="360" w:lineRule="auto"/>
        <w:ind w:firstLine="3700" w:firstLineChars="1762"/>
        <w:rPr>
          <w:rFonts w:ascii="Times New Roman" w:hAnsi="Times New Roman" w:eastAsia="宋体" w:cs="Times New Roman"/>
          <w:color w:val="auto"/>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序号</w:t>
            </w:r>
          </w:p>
        </w:tc>
        <w:tc>
          <w:tcPr>
            <w:tcW w:w="4106"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项目名称</w:t>
            </w:r>
          </w:p>
        </w:tc>
        <w:tc>
          <w:tcPr>
            <w:tcW w:w="2528" w:type="dxa"/>
            <w:vAlign w:val="center"/>
          </w:tcPr>
          <w:p>
            <w:pPr>
              <w:widowControl/>
              <w:jc w:val="center"/>
              <w:rPr>
                <w:rFonts w:ascii="Times New Roman" w:hAnsi="Times New Roman" w:eastAsia="宋体" w:cs="Times New Roman"/>
                <w:color w:val="auto"/>
                <w:sz w:val="24"/>
              </w:rPr>
            </w:pPr>
            <w:r>
              <w:rPr>
                <w:rFonts w:ascii="Times New Roman" w:hAnsi="Times New Roman" w:eastAsia="宋体" w:cs="Times New Roman"/>
                <w:color w:val="auto"/>
                <w:sz w:val="24"/>
              </w:rPr>
              <w:t>供货范围</w:t>
            </w:r>
          </w:p>
        </w:tc>
        <w:tc>
          <w:tcPr>
            <w:tcW w:w="948"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1</w:t>
            </w:r>
          </w:p>
        </w:tc>
        <w:tc>
          <w:tcPr>
            <w:tcW w:w="4106" w:type="dxa"/>
            <w:vAlign w:val="center"/>
          </w:tcPr>
          <w:p>
            <w:pPr>
              <w:spacing w:line="360" w:lineRule="auto"/>
              <w:rPr>
                <w:rFonts w:ascii="Times New Roman" w:hAnsi="Times New Roman" w:eastAsia="宋体" w:cs="Times New Roman"/>
                <w:color w:val="auto"/>
                <w:sz w:val="24"/>
              </w:rPr>
            </w:pPr>
          </w:p>
        </w:tc>
        <w:tc>
          <w:tcPr>
            <w:tcW w:w="2528" w:type="dxa"/>
            <w:vAlign w:val="center"/>
          </w:tcPr>
          <w:p>
            <w:pPr>
              <w:spacing w:line="360" w:lineRule="auto"/>
              <w:rPr>
                <w:rFonts w:ascii="Times New Roman" w:hAnsi="Times New Roman" w:eastAsia="宋体" w:cs="Times New Roman"/>
                <w:color w:val="auto"/>
                <w:sz w:val="24"/>
              </w:rPr>
            </w:pPr>
          </w:p>
        </w:tc>
        <w:tc>
          <w:tcPr>
            <w:tcW w:w="948" w:type="dxa"/>
            <w:vAlign w:val="center"/>
          </w:tcPr>
          <w:p>
            <w:pPr>
              <w:spacing w:line="360" w:lineRule="auto"/>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2</w:t>
            </w:r>
          </w:p>
        </w:tc>
        <w:tc>
          <w:tcPr>
            <w:tcW w:w="4106" w:type="dxa"/>
            <w:vAlign w:val="center"/>
          </w:tcPr>
          <w:p>
            <w:pPr>
              <w:spacing w:line="360" w:lineRule="auto"/>
              <w:rPr>
                <w:rFonts w:ascii="Times New Roman" w:hAnsi="Times New Roman" w:eastAsia="宋体" w:cs="Times New Roman"/>
                <w:color w:val="auto"/>
                <w:sz w:val="24"/>
              </w:rPr>
            </w:pPr>
          </w:p>
        </w:tc>
        <w:tc>
          <w:tcPr>
            <w:tcW w:w="2528" w:type="dxa"/>
            <w:vAlign w:val="center"/>
          </w:tcPr>
          <w:p>
            <w:pPr>
              <w:spacing w:line="360" w:lineRule="auto"/>
              <w:rPr>
                <w:rFonts w:ascii="Times New Roman" w:hAnsi="Times New Roman" w:eastAsia="宋体" w:cs="Times New Roman"/>
                <w:color w:val="auto"/>
                <w:sz w:val="24"/>
              </w:rPr>
            </w:pPr>
          </w:p>
        </w:tc>
        <w:tc>
          <w:tcPr>
            <w:tcW w:w="948" w:type="dxa"/>
            <w:vAlign w:val="center"/>
          </w:tcPr>
          <w:p>
            <w:pPr>
              <w:spacing w:line="360" w:lineRule="auto"/>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3</w:t>
            </w:r>
          </w:p>
        </w:tc>
        <w:tc>
          <w:tcPr>
            <w:tcW w:w="4106" w:type="dxa"/>
            <w:vAlign w:val="center"/>
          </w:tcPr>
          <w:p>
            <w:pPr>
              <w:spacing w:line="360" w:lineRule="auto"/>
              <w:rPr>
                <w:rFonts w:ascii="Times New Roman" w:hAnsi="Times New Roman" w:eastAsia="宋体" w:cs="Times New Roman"/>
                <w:color w:val="auto"/>
                <w:sz w:val="24"/>
              </w:rPr>
            </w:pPr>
          </w:p>
        </w:tc>
        <w:tc>
          <w:tcPr>
            <w:tcW w:w="2528" w:type="dxa"/>
            <w:vAlign w:val="center"/>
          </w:tcPr>
          <w:p>
            <w:pPr>
              <w:spacing w:line="360" w:lineRule="auto"/>
              <w:rPr>
                <w:rFonts w:ascii="Times New Roman" w:hAnsi="Times New Roman" w:eastAsia="宋体" w:cs="Times New Roman"/>
                <w:color w:val="auto"/>
                <w:sz w:val="24"/>
              </w:rPr>
            </w:pPr>
          </w:p>
        </w:tc>
        <w:tc>
          <w:tcPr>
            <w:tcW w:w="948" w:type="dxa"/>
            <w:vAlign w:val="center"/>
          </w:tcPr>
          <w:p>
            <w:pPr>
              <w:spacing w:line="360" w:lineRule="auto"/>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4</w:t>
            </w:r>
          </w:p>
        </w:tc>
        <w:tc>
          <w:tcPr>
            <w:tcW w:w="4106" w:type="dxa"/>
            <w:vAlign w:val="center"/>
          </w:tcPr>
          <w:p>
            <w:pPr>
              <w:spacing w:line="360" w:lineRule="auto"/>
              <w:rPr>
                <w:rFonts w:ascii="Times New Roman" w:hAnsi="Times New Roman" w:eastAsia="宋体" w:cs="Times New Roman"/>
                <w:color w:val="auto"/>
                <w:sz w:val="24"/>
              </w:rPr>
            </w:pPr>
          </w:p>
        </w:tc>
        <w:tc>
          <w:tcPr>
            <w:tcW w:w="2528" w:type="dxa"/>
            <w:vAlign w:val="center"/>
          </w:tcPr>
          <w:p>
            <w:pPr>
              <w:spacing w:line="360" w:lineRule="auto"/>
              <w:rPr>
                <w:rFonts w:ascii="Times New Roman" w:hAnsi="Times New Roman" w:eastAsia="宋体" w:cs="Times New Roman"/>
                <w:color w:val="auto"/>
                <w:sz w:val="24"/>
              </w:rPr>
            </w:pPr>
          </w:p>
        </w:tc>
        <w:tc>
          <w:tcPr>
            <w:tcW w:w="948" w:type="dxa"/>
            <w:vAlign w:val="center"/>
          </w:tcPr>
          <w:p>
            <w:pPr>
              <w:spacing w:line="360" w:lineRule="auto"/>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5</w:t>
            </w:r>
          </w:p>
        </w:tc>
        <w:tc>
          <w:tcPr>
            <w:tcW w:w="4106" w:type="dxa"/>
            <w:vAlign w:val="center"/>
          </w:tcPr>
          <w:p>
            <w:pPr>
              <w:spacing w:line="360" w:lineRule="auto"/>
              <w:rPr>
                <w:rFonts w:ascii="Times New Roman" w:hAnsi="Times New Roman" w:eastAsia="宋体" w:cs="Times New Roman"/>
                <w:color w:val="auto"/>
                <w:sz w:val="24"/>
              </w:rPr>
            </w:pPr>
          </w:p>
        </w:tc>
        <w:tc>
          <w:tcPr>
            <w:tcW w:w="2528" w:type="dxa"/>
            <w:vAlign w:val="center"/>
          </w:tcPr>
          <w:p>
            <w:pPr>
              <w:spacing w:line="360" w:lineRule="auto"/>
              <w:rPr>
                <w:rFonts w:ascii="Times New Roman" w:hAnsi="Times New Roman" w:eastAsia="宋体" w:cs="Times New Roman"/>
                <w:color w:val="auto"/>
                <w:sz w:val="24"/>
              </w:rPr>
            </w:pPr>
          </w:p>
        </w:tc>
        <w:tc>
          <w:tcPr>
            <w:tcW w:w="948" w:type="dxa"/>
            <w:vAlign w:val="center"/>
          </w:tcPr>
          <w:p>
            <w:pPr>
              <w:spacing w:line="360" w:lineRule="auto"/>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4106" w:type="dxa"/>
            <w:vAlign w:val="center"/>
          </w:tcPr>
          <w:p>
            <w:pPr>
              <w:spacing w:line="360" w:lineRule="auto"/>
              <w:rPr>
                <w:rFonts w:ascii="Times New Roman" w:hAnsi="Times New Roman" w:eastAsia="宋体" w:cs="Times New Roman"/>
                <w:color w:val="auto"/>
                <w:sz w:val="24"/>
              </w:rPr>
            </w:pPr>
          </w:p>
        </w:tc>
        <w:tc>
          <w:tcPr>
            <w:tcW w:w="2528" w:type="dxa"/>
            <w:vAlign w:val="center"/>
          </w:tcPr>
          <w:p>
            <w:pPr>
              <w:spacing w:line="360" w:lineRule="auto"/>
              <w:rPr>
                <w:rFonts w:ascii="Times New Roman" w:hAnsi="Times New Roman" w:eastAsia="宋体" w:cs="Times New Roman"/>
                <w:color w:val="auto"/>
                <w:sz w:val="24"/>
              </w:rPr>
            </w:pPr>
          </w:p>
        </w:tc>
        <w:tc>
          <w:tcPr>
            <w:tcW w:w="948" w:type="dxa"/>
            <w:vAlign w:val="center"/>
          </w:tcPr>
          <w:p>
            <w:pPr>
              <w:spacing w:line="360" w:lineRule="auto"/>
              <w:rPr>
                <w:rFonts w:ascii="Times New Roman" w:hAnsi="Times New Roman" w:eastAsia="宋体" w:cs="Times New Roman"/>
                <w:color w:val="auto"/>
                <w:sz w:val="24"/>
              </w:rPr>
            </w:pPr>
          </w:p>
        </w:tc>
      </w:tr>
    </w:tbl>
    <w:p>
      <w:pPr>
        <w:adjustRightInd w:val="0"/>
        <w:snapToGrid w:val="0"/>
        <w:spacing w:line="360" w:lineRule="auto"/>
        <w:rPr>
          <w:rFonts w:ascii="Times New Roman" w:hAnsi="Times New Roman" w:eastAsia="宋体" w:cs="Times New Roman"/>
          <w:b/>
          <w:bCs/>
          <w:color w:val="auto"/>
          <w:sz w:val="24"/>
          <w:szCs w:val="28"/>
        </w:rPr>
      </w:pPr>
    </w:p>
    <w:p>
      <w:pPr>
        <w:adjustRightInd w:val="0"/>
        <w:snapToGrid w:val="0"/>
        <w:spacing w:line="360" w:lineRule="auto"/>
        <w:rPr>
          <w:rFonts w:ascii="Times New Roman" w:hAnsi="Times New Roman" w:eastAsia="宋体" w:cs="Times New Roman"/>
          <w:color w:val="auto"/>
          <w:sz w:val="24"/>
        </w:rPr>
      </w:pPr>
      <w:r>
        <w:rPr>
          <w:rFonts w:ascii="Times New Roman" w:hAnsi="Times New Roman" w:eastAsia="宋体" w:cs="Times New Roman"/>
          <w:b/>
          <w:bCs/>
          <w:color w:val="auto"/>
          <w:sz w:val="24"/>
          <w:szCs w:val="28"/>
        </w:rPr>
        <w:t>备注：</w:t>
      </w:r>
      <w:r>
        <w:rPr>
          <w:rFonts w:ascii="Times New Roman" w:hAnsi="Times New Roman" w:eastAsia="宋体" w:cs="Times New Roman"/>
          <w:color w:val="auto"/>
          <w:sz w:val="24"/>
        </w:rPr>
        <w:t>表中所列业绩应为投标人满足招标文件要求的业绩；</w:t>
      </w:r>
    </w:p>
    <w:bookmarkEnd w:id="6"/>
    <w:bookmarkEnd w:id="7"/>
    <w:bookmarkEnd w:id="8"/>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p>
      <w:pPr>
        <w:widowControl/>
        <w:jc w:val="left"/>
        <w:rPr>
          <w:rFonts w:ascii="Times New Roman" w:hAnsi="Times New Roman" w:eastAsia="宋体" w:cs="Times New Roman"/>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30</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32</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31</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I2NTBmYTBlYWZjZjYzY2M2MjU4YzNlZjljNTMifQ=="/>
  </w:docVars>
  <w:rsids>
    <w:rsidRoot w:val="00924A78"/>
    <w:rsid w:val="0003053F"/>
    <w:rsid w:val="00084639"/>
    <w:rsid w:val="000A3968"/>
    <w:rsid w:val="001402A1"/>
    <w:rsid w:val="00175C0E"/>
    <w:rsid w:val="001847CF"/>
    <w:rsid w:val="001A2C1A"/>
    <w:rsid w:val="001A5772"/>
    <w:rsid w:val="001B09F0"/>
    <w:rsid w:val="0023157A"/>
    <w:rsid w:val="002733D9"/>
    <w:rsid w:val="00397B27"/>
    <w:rsid w:val="004C7997"/>
    <w:rsid w:val="00526FEE"/>
    <w:rsid w:val="00631532"/>
    <w:rsid w:val="00675AC5"/>
    <w:rsid w:val="008B087D"/>
    <w:rsid w:val="00903792"/>
    <w:rsid w:val="00924A78"/>
    <w:rsid w:val="009E2D51"/>
    <w:rsid w:val="009E795F"/>
    <w:rsid w:val="00AA592B"/>
    <w:rsid w:val="00AE7B50"/>
    <w:rsid w:val="00B37228"/>
    <w:rsid w:val="00B866A2"/>
    <w:rsid w:val="00BB3147"/>
    <w:rsid w:val="00BE4AF8"/>
    <w:rsid w:val="00C274D2"/>
    <w:rsid w:val="00C347A5"/>
    <w:rsid w:val="00C7751A"/>
    <w:rsid w:val="00E13D77"/>
    <w:rsid w:val="00E8141F"/>
    <w:rsid w:val="00F102AA"/>
    <w:rsid w:val="00F15954"/>
    <w:rsid w:val="00F70E25"/>
    <w:rsid w:val="0A7F5B0E"/>
    <w:rsid w:val="0CEC6C10"/>
    <w:rsid w:val="157F1F44"/>
    <w:rsid w:val="211349E9"/>
    <w:rsid w:val="29B72DE5"/>
    <w:rsid w:val="31571F34"/>
    <w:rsid w:val="3A6C0032"/>
    <w:rsid w:val="3CD0096A"/>
    <w:rsid w:val="41BA1069"/>
    <w:rsid w:val="45544546"/>
    <w:rsid w:val="498A7591"/>
    <w:rsid w:val="56A64AD8"/>
    <w:rsid w:val="5A17045E"/>
    <w:rsid w:val="75401843"/>
    <w:rsid w:val="7AD73195"/>
    <w:rsid w:val="7F49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0"/>
    <w:pPr>
      <w:spacing w:beforeAutospacing="1" w:afterAutospacing="1"/>
      <w:jc w:val="center"/>
      <w:outlineLvl w:val="0"/>
    </w:pPr>
    <w:rPr>
      <w:rFonts w:ascii="宋体" w:hAnsi="宋体" w:eastAsia="宋体" w:cs="Times New Roman"/>
      <w:b/>
      <w:bCs/>
      <w:kern w:val="44"/>
      <w:sz w:val="32"/>
      <w:szCs w:val="48"/>
    </w:rPr>
  </w:style>
  <w:style w:type="paragraph" w:styleId="3">
    <w:name w:val="heading 2"/>
    <w:basedOn w:val="1"/>
    <w:next w:val="1"/>
    <w:link w:val="24"/>
    <w:autoRedefine/>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link w:val="25"/>
    <w:autoRedefine/>
    <w:unhideWhenUsed/>
    <w:qFormat/>
    <w:uiPriority w:val="0"/>
    <w:pPr>
      <w:spacing w:beforeAutospacing="1" w:afterAutospacing="1"/>
      <w:jc w:val="center"/>
      <w:outlineLvl w:val="2"/>
    </w:pPr>
    <w:rPr>
      <w:rFonts w:ascii="宋体" w:hAnsi="宋体" w:eastAsia="宋体" w:cs="宋体"/>
      <w:b/>
      <w:bCs/>
      <w:kern w:val="0"/>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6"/>
    <w:autoRedefine/>
    <w:qFormat/>
    <w:uiPriority w:val="0"/>
    <w:rPr>
      <w:rFonts w:ascii="宋体" w:hAnsi="Arial"/>
      <w:sz w:val="28"/>
    </w:rPr>
  </w:style>
  <w:style w:type="paragraph" w:styleId="6">
    <w:name w:val="Body Text Indent"/>
    <w:basedOn w:val="1"/>
    <w:link w:val="27"/>
    <w:autoRedefine/>
    <w:qFormat/>
    <w:uiPriority w:val="0"/>
    <w:pPr>
      <w:ind w:firstLine="645"/>
    </w:pPr>
    <w:rPr>
      <w:rFonts w:ascii="楷体_GB2312" w:eastAsia="楷体_GB2312"/>
      <w:sz w:val="32"/>
    </w:rPr>
  </w:style>
  <w:style w:type="paragraph" w:styleId="7">
    <w:name w:val="toc 3"/>
    <w:basedOn w:val="1"/>
    <w:next w:val="1"/>
    <w:autoRedefine/>
    <w:unhideWhenUsed/>
    <w:qFormat/>
    <w:uiPriority w:val="39"/>
    <w:pPr>
      <w:ind w:left="840" w:leftChars="400"/>
    </w:pPr>
  </w:style>
  <w:style w:type="paragraph" w:styleId="8">
    <w:name w:val="Plain Text"/>
    <w:basedOn w:val="1"/>
    <w:link w:val="28"/>
    <w:autoRedefine/>
    <w:qFormat/>
    <w:uiPriority w:val="0"/>
    <w:rPr>
      <w:rFonts w:ascii="宋体" w:hAnsi="Courier New"/>
      <w:szCs w:val="21"/>
    </w:rPr>
  </w:style>
  <w:style w:type="paragraph" w:styleId="9">
    <w:name w:val="Date"/>
    <w:basedOn w:val="1"/>
    <w:next w:val="1"/>
    <w:link w:val="29"/>
    <w:autoRedefine/>
    <w:qFormat/>
    <w:uiPriority w:val="0"/>
    <w:rPr>
      <w:rFonts w:ascii="Times New Roman" w:hAnsi="Times New Roman" w:eastAsia="Times New Roman"/>
      <w:b/>
      <w:sz w:val="28"/>
      <w:szCs w:val="20"/>
    </w:rPr>
  </w:style>
  <w:style w:type="paragraph" w:styleId="10">
    <w:name w:val="Balloon Text"/>
    <w:basedOn w:val="1"/>
    <w:link w:val="30"/>
    <w:autoRedefine/>
    <w:qFormat/>
    <w:uiPriority w:val="0"/>
    <w:rPr>
      <w:sz w:val="18"/>
      <w:szCs w:val="18"/>
    </w:rPr>
  </w:style>
  <w:style w:type="paragraph" w:styleId="11">
    <w:name w:val="footer"/>
    <w:basedOn w:val="1"/>
    <w:link w:val="31"/>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tabs>
        <w:tab w:val="left" w:pos="566"/>
        <w:tab w:val="right" w:leader="dot" w:pos="8834"/>
      </w:tabs>
      <w:spacing w:line="660" w:lineRule="exact"/>
    </w:pPr>
  </w:style>
  <w:style w:type="paragraph" w:styleId="15">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2"/>
    <w:basedOn w:val="6"/>
    <w:link w:val="33"/>
    <w:autoRedefine/>
    <w:qFormat/>
    <w:uiPriority w:val="0"/>
    <w:pPr>
      <w:ind w:firstLine="420" w:firstLineChars="200"/>
    </w:pPr>
  </w:style>
  <w:style w:type="table" w:styleId="19">
    <w:name w:val="Table Grid"/>
    <w:basedOn w:val="18"/>
    <w:autoRedefine/>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20"/>
    <w:autoRedefine/>
    <w:qFormat/>
    <w:uiPriority w:val="99"/>
    <w:rPr>
      <w:color w:val="0000FF"/>
      <w:u w:val="single"/>
    </w:rPr>
  </w:style>
  <w:style w:type="character" w:customStyle="1" w:styleId="23">
    <w:name w:val="标题 1 字符"/>
    <w:basedOn w:val="20"/>
    <w:link w:val="2"/>
    <w:autoRedefine/>
    <w:qFormat/>
    <w:uiPriority w:val="0"/>
    <w:rPr>
      <w:rFonts w:ascii="宋体" w:hAnsi="宋体" w:eastAsia="宋体" w:cs="Times New Roman"/>
      <w:b/>
      <w:bCs/>
      <w:kern w:val="44"/>
      <w:sz w:val="32"/>
      <w:szCs w:val="48"/>
    </w:rPr>
  </w:style>
  <w:style w:type="character" w:customStyle="1" w:styleId="24">
    <w:name w:val="标题 2 字符"/>
    <w:basedOn w:val="20"/>
    <w:link w:val="3"/>
    <w:autoRedefine/>
    <w:qFormat/>
    <w:uiPriority w:val="0"/>
    <w:rPr>
      <w:rFonts w:ascii="Arial" w:hAnsi="Arial" w:eastAsia="黑体"/>
      <w:b/>
      <w:sz w:val="32"/>
      <w:szCs w:val="24"/>
    </w:rPr>
  </w:style>
  <w:style w:type="character" w:customStyle="1" w:styleId="25">
    <w:name w:val="标题 3 字符"/>
    <w:basedOn w:val="20"/>
    <w:link w:val="4"/>
    <w:autoRedefine/>
    <w:qFormat/>
    <w:uiPriority w:val="0"/>
    <w:rPr>
      <w:rFonts w:ascii="宋体" w:hAnsi="宋体" w:eastAsia="宋体" w:cs="宋体"/>
      <w:b/>
      <w:bCs/>
      <w:kern w:val="0"/>
      <w:sz w:val="24"/>
      <w:szCs w:val="24"/>
    </w:rPr>
  </w:style>
  <w:style w:type="character" w:customStyle="1" w:styleId="26">
    <w:name w:val="正文文本 字符"/>
    <w:basedOn w:val="20"/>
    <w:link w:val="5"/>
    <w:autoRedefine/>
    <w:qFormat/>
    <w:uiPriority w:val="0"/>
    <w:rPr>
      <w:rFonts w:ascii="宋体" w:hAnsi="Arial"/>
      <w:sz w:val="28"/>
      <w:szCs w:val="24"/>
    </w:rPr>
  </w:style>
  <w:style w:type="character" w:customStyle="1" w:styleId="27">
    <w:name w:val="正文文本缩进 字符"/>
    <w:basedOn w:val="20"/>
    <w:link w:val="6"/>
    <w:autoRedefine/>
    <w:qFormat/>
    <w:uiPriority w:val="0"/>
    <w:rPr>
      <w:rFonts w:ascii="楷体_GB2312" w:eastAsia="楷体_GB2312"/>
      <w:sz w:val="32"/>
      <w:szCs w:val="24"/>
    </w:rPr>
  </w:style>
  <w:style w:type="character" w:customStyle="1" w:styleId="28">
    <w:name w:val="纯文本 字符"/>
    <w:basedOn w:val="20"/>
    <w:link w:val="8"/>
    <w:autoRedefine/>
    <w:qFormat/>
    <w:uiPriority w:val="0"/>
    <w:rPr>
      <w:rFonts w:ascii="宋体" w:hAnsi="Courier New"/>
      <w:szCs w:val="21"/>
    </w:rPr>
  </w:style>
  <w:style w:type="character" w:customStyle="1" w:styleId="29">
    <w:name w:val="日期 字符"/>
    <w:basedOn w:val="20"/>
    <w:link w:val="9"/>
    <w:autoRedefine/>
    <w:qFormat/>
    <w:uiPriority w:val="0"/>
    <w:rPr>
      <w:rFonts w:ascii="Times New Roman" w:hAnsi="Times New Roman" w:eastAsia="Times New Roman"/>
      <w:b/>
      <w:sz w:val="28"/>
      <w:szCs w:val="20"/>
    </w:rPr>
  </w:style>
  <w:style w:type="character" w:customStyle="1" w:styleId="30">
    <w:name w:val="批注框文本 字符"/>
    <w:basedOn w:val="20"/>
    <w:link w:val="10"/>
    <w:autoRedefine/>
    <w:qFormat/>
    <w:uiPriority w:val="0"/>
    <w:rPr>
      <w:sz w:val="18"/>
      <w:szCs w:val="18"/>
    </w:rPr>
  </w:style>
  <w:style w:type="character" w:customStyle="1" w:styleId="31">
    <w:name w:val="页脚 字符"/>
    <w:basedOn w:val="20"/>
    <w:link w:val="11"/>
    <w:autoRedefine/>
    <w:qFormat/>
    <w:uiPriority w:val="99"/>
    <w:rPr>
      <w:sz w:val="18"/>
      <w:szCs w:val="18"/>
    </w:rPr>
  </w:style>
  <w:style w:type="character" w:customStyle="1" w:styleId="32">
    <w:name w:val="页眉 字符"/>
    <w:basedOn w:val="20"/>
    <w:link w:val="13"/>
    <w:autoRedefine/>
    <w:qFormat/>
    <w:uiPriority w:val="0"/>
    <w:rPr>
      <w:sz w:val="18"/>
      <w:szCs w:val="24"/>
    </w:rPr>
  </w:style>
  <w:style w:type="character" w:customStyle="1" w:styleId="33">
    <w:name w:val="正文文本首行缩进 2 字符"/>
    <w:basedOn w:val="27"/>
    <w:link w:val="17"/>
    <w:autoRedefine/>
    <w:qFormat/>
    <w:uiPriority w:val="0"/>
    <w:rPr>
      <w:rFonts w:ascii="楷体_GB2312" w:eastAsia="楷体_GB2312"/>
      <w:sz w:val="32"/>
      <w:szCs w:val="24"/>
    </w:rPr>
  </w:style>
  <w:style w:type="paragraph" w:customStyle="1" w:styleId="34">
    <w:name w:val="D&amp;L"/>
    <w:basedOn w:val="1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35">
    <w:name w:val="Char Char Char Char Char Char Char1 Char"/>
    <w:basedOn w:val="1"/>
    <w:autoRedefine/>
    <w:qFormat/>
    <w:uiPriority w:val="0"/>
    <w:rPr>
      <w:rFonts w:ascii="Tahoma" w:hAnsi="Tahoma"/>
      <w:sz w:val="24"/>
      <w:szCs w:val="20"/>
    </w:rPr>
  </w:style>
  <w:style w:type="paragraph" w:customStyle="1" w:styleId="36">
    <w:name w:val="Normal_2"/>
    <w:autoRedefine/>
    <w:qFormat/>
    <w:uiPriority w:val="0"/>
    <w:rPr>
      <w:rFonts w:ascii="Times New Roman" w:hAnsi="Times New Roman" w:eastAsia="Times New Roman" w:cs="Times New Roman"/>
      <w:kern w:val="0"/>
      <w:sz w:val="24"/>
      <w:szCs w:val="24"/>
      <w:lang w:val="en-US" w:eastAsia="zh-CN" w:bidi="ar-SA"/>
    </w:rPr>
  </w:style>
  <w:style w:type="paragraph" w:customStyle="1" w:styleId="3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8">
    <w:name w:val="列出段落1"/>
    <w:basedOn w:val="1"/>
    <w:autoRedefine/>
    <w:qFormat/>
    <w:uiPriority w:val="0"/>
    <w:pPr>
      <w:ind w:firstLine="420" w:firstLineChars="200"/>
    </w:pPr>
  </w:style>
  <w:style w:type="paragraph" w:customStyle="1" w:styleId="39">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styleId="40">
    <w:name w:val="List Paragraph"/>
    <w:basedOn w:val="1"/>
    <w:autoRedefine/>
    <w:qFormat/>
    <w:uiPriority w:val="34"/>
    <w:pPr>
      <w:ind w:firstLine="420" w:firstLineChars="200"/>
    </w:pPr>
  </w:style>
  <w:style w:type="paragraph" w:customStyle="1" w:styleId="41">
    <w:name w:val="Char"/>
    <w:basedOn w:val="1"/>
    <w:autoRedefine/>
    <w:qFormat/>
    <w:uiPriority w:val="0"/>
    <w:rPr>
      <w:rFonts w:ascii="Tahoma" w:hAnsi="Tahoma"/>
      <w:sz w:val="24"/>
    </w:rPr>
  </w:style>
  <w:style w:type="paragraph" w:customStyle="1" w:styleId="4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1"/>
    <w:basedOn w:val="1"/>
    <w:autoRedefine/>
    <w:qFormat/>
    <w:uiPriority w:val="0"/>
    <w:rPr>
      <w:rFonts w:ascii="Arial" w:hAnsi="Arial" w:eastAsia="Arial"/>
    </w:rPr>
  </w:style>
  <w:style w:type="character" w:customStyle="1" w:styleId="44">
    <w:name w:val="font91"/>
    <w:basedOn w:val="20"/>
    <w:autoRedefine/>
    <w:qFormat/>
    <w:uiPriority w:val="0"/>
    <w:rPr>
      <w:rFonts w:hint="eastAsia" w:ascii="宋体" w:hAnsi="宋体" w:eastAsia="宋体" w:cs="宋体"/>
      <w:color w:val="000000"/>
      <w:sz w:val="22"/>
      <w:szCs w:val="22"/>
      <w:u w:val="none"/>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DE7A-77A7-48E1-9467-19A1F94346F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2852</Words>
  <Characters>16257</Characters>
  <Lines>135</Lines>
  <Paragraphs>38</Paragraphs>
  <TotalTime>61</TotalTime>
  <ScaleCrop>false</ScaleCrop>
  <LinksUpToDate>false</LinksUpToDate>
  <CharactersWithSpaces>19071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2024-04-24T08:53:00Z</dcterms:created>
  <dc:creator>泉泉 产</dc:creator>
  <cp:lastModifiedBy>可以、但没必要</cp:lastModifiedBy>
  <dcterms:modified xsi:type="dcterms:W3CDTF">2024-05-14T01:44:19Z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B2B51BB76FEA4C5F9D6448AADCBA4BB7_13</vt:lpwstr>
  </property>
</Properties>
</file>