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eastAsia="宋体"/>
          <w:b/>
          <w:bCs/>
          <w:spacing w:val="20"/>
          <w:kern w:val="0"/>
          <w:sz w:val="28"/>
          <w:szCs w:val="28"/>
        </w:rPr>
      </w:pPr>
    </w:p>
    <w:p>
      <w:pPr>
        <w:spacing w:before="240" w:beforeLines="100" w:line="460" w:lineRule="exact"/>
        <w:jc w:val="center"/>
        <w:rPr>
          <w:rFonts w:hint="default" w:eastAsia="黑体"/>
          <w:sz w:val="32"/>
          <w:szCs w:val="32"/>
          <w:lang w:val="en-US" w:eastAsia="zh-CN"/>
        </w:rPr>
      </w:pPr>
      <w:r>
        <w:rPr>
          <w:rFonts w:hint="eastAsia" w:eastAsia="黑体"/>
          <w:sz w:val="32"/>
          <w:szCs w:val="32"/>
          <w:lang w:eastAsia="zh-CN"/>
        </w:rPr>
        <w:t>印象滨湖旅投船艇维修保养服务</w:t>
      </w:r>
    </w:p>
    <w:p>
      <w:pPr>
        <w:adjustRightInd w:val="0"/>
        <w:snapToGrid w:val="0"/>
        <w:spacing w:before="48" w:beforeLines="20" w:after="48" w:afterLines="20" w:line="640" w:lineRule="exact"/>
        <w:jc w:val="center"/>
        <w:rPr>
          <w:rFonts w:hint="eastAsia" w:ascii="宋体" w:hAnsi="宋体" w:cs="宋体" w:eastAsiaTheme="minorEastAsia"/>
          <w:b/>
          <w:bCs/>
          <w:sz w:val="36"/>
          <w:szCs w:val="36"/>
          <w:u w:val="single"/>
          <w:lang w:eastAsia="zh-CN"/>
        </w:rPr>
      </w:pPr>
      <w:r>
        <w:rPr>
          <w:rFonts w:hint="eastAsia" w:ascii="宋体" w:hAnsi="宋体" w:cs="宋体"/>
          <w:b/>
          <w:bCs/>
          <w:sz w:val="36"/>
          <w:szCs w:val="36"/>
        </w:rPr>
        <w:t>招标项目编号：</w:t>
      </w:r>
      <w:r>
        <w:rPr>
          <w:rFonts w:hint="eastAsia" w:ascii="宋体" w:hAnsi="宋体" w:cs="宋体"/>
          <w:b/>
          <w:bCs/>
          <w:sz w:val="36"/>
          <w:szCs w:val="36"/>
          <w:lang w:eastAsia="zh-CN"/>
        </w:rPr>
        <w:t>2024ZBXJ002</w:t>
      </w:r>
    </w:p>
    <w:p>
      <w:pPr>
        <w:spacing w:line="540" w:lineRule="exact"/>
        <w:rPr>
          <w:szCs w:val="21"/>
        </w:rPr>
      </w:pPr>
    </w:p>
    <w:p>
      <w:pPr>
        <w:jc w:val="center"/>
        <w:rPr>
          <w:rFonts w:eastAsia="黑体"/>
          <w:sz w:val="72"/>
          <w:szCs w:val="72"/>
        </w:rPr>
      </w:pPr>
      <w:r>
        <w:rPr>
          <w:rFonts w:hint="eastAsia" w:eastAsia="黑体"/>
          <w:sz w:val="72"/>
          <w:szCs w:val="72"/>
        </w:rPr>
        <w:t>招 标 文 件</w:t>
      </w: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360" w:lineRule="auto"/>
        <w:ind w:firstLine="1280" w:firstLineChars="400"/>
        <w:rPr>
          <w:rFonts w:eastAsia="黑体"/>
          <w:sz w:val="32"/>
          <w:szCs w:val="32"/>
          <w:u w:val="single"/>
        </w:rPr>
      </w:pPr>
      <w:r>
        <w:rPr>
          <w:rFonts w:hint="eastAsia" w:eastAsia="黑体"/>
          <w:sz w:val="32"/>
          <w:szCs w:val="32"/>
        </w:rPr>
        <w:t>招标人：</w:t>
      </w:r>
      <w:r>
        <w:rPr>
          <w:rFonts w:hint="eastAsia" w:eastAsia="黑体"/>
          <w:sz w:val="32"/>
          <w:szCs w:val="32"/>
          <w:u w:val="single"/>
        </w:rPr>
        <w:t xml:space="preserve">合肥印象滨湖旅游投资发展有限公司 </w:t>
      </w:r>
    </w:p>
    <w:p>
      <w:pPr>
        <w:spacing w:line="360" w:lineRule="auto"/>
        <w:ind w:firstLine="1280" w:firstLineChars="400"/>
        <w:rPr>
          <w:rFonts w:eastAsia="黑体"/>
          <w:sz w:val="32"/>
          <w:szCs w:val="32"/>
          <w:u w:val="single"/>
        </w:rPr>
      </w:pPr>
    </w:p>
    <w:p>
      <w:pPr>
        <w:spacing w:line="540" w:lineRule="exact"/>
        <w:ind w:firstLine="437"/>
        <w:jc w:val="center"/>
        <w:rPr>
          <w:rFonts w:hint="eastAsia"/>
          <w:sz w:val="32"/>
          <w:szCs w:val="32"/>
        </w:rPr>
      </w:pPr>
      <w:r>
        <w:rPr>
          <w:rFonts w:hint="eastAsia" w:eastAsia="黑体"/>
          <w:sz w:val="32"/>
          <w:szCs w:val="32"/>
        </w:rPr>
        <w:t>日    期</w:t>
      </w:r>
      <w:r>
        <w:rPr>
          <w:rFonts w:hint="eastAsia"/>
          <w:sz w:val="32"/>
          <w:szCs w:val="32"/>
        </w:rPr>
        <w:t>：</w:t>
      </w:r>
      <w:r>
        <w:rPr>
          <w:rFonts w:hint="eastAsia" w:eastAsia="黑体"/>
          <w:sz w:val="32"/>
          <w:szCs w:val="32"/>
          <w:u w:val="single"/>
        </w:rPr>
        <w:t xml:space="preserve"> </w:t>
      </w:r>
      <w:r>
        <w:rPr>
          <w:rFonts w:hint="eastAsia" w:eastAsia="黑体"/>
          <w:sz w:val="32"/>
          <w:szCs w:val="32"/>
          <w:u w:val="single"/>
          <w:lang w:val="en-US" w:eastAsia="zh-CN"/>
        </w:rPr>
        <w:t>2024</w:t>
      </w:r>
      <w:r>
        <w:rPr>
          <w:rFonts w:hint="eastAsia" w:eastAsia="黑体"/>
          <w:sz w:val="32"/>
          <w:szCs w:val="32"/>
          <w:u w:val="single"/>
        </w:rPr>
        <w:t xml:space="preserve"> </w:t>
      </w:r>
      <w:r>
        <w:rPr>
          <w:rFonts w:hint="eastAsia"/>
          <w:sz w:val="32"/>
          <w:szCs w:val="32"/>
        </w:rPr>
        <w:t>年</w:t>
      </w:r>
      <w:r>
        <w:rPr>
          <w:rFonts w:hint="eastAsia" w:eastAsia="黑体"/>
          <w:sz w:val="32"/>
          <w:szCs w:val="32"/>
          <w:u w:val="single"/>
        </w:rPr>
        <w:t xml:space="preserve"> </w:t>
      </w:r>
      <w:r>
        <w:rPr>
          <w:rFonts w:hint="eastAsia" w:eastAsia="黑体"/>
          <w:sz w:val="32"/>
          <w:szCs w:val="32"/>
          <w:u w:val="single"/>
          <w:lang w:val="en-US" w:eastAsia="zh-CN"/>
        </w:rPr>
        <w:t>4</w:t>
      </w:r>
      <w:r>
        <w:rPr>
          <w:rFonts w:hint="eastAsia" w:eastAsia="黑体"/>
          <w:sz w:val="32"/>
          <w:szCs w:val="32"/>
          <w:u w:val="single"/>
        </w:rPr>
        <w:t xml:space="preserve"> </w:t>
      </w:r>
      <w:r>
        <w:rPr>
          <w:rFonts w:hint="eastAsia"/>
          <w:sz w:val="32"/>
          <w:szCs w:val="32"/>
        </w:rPr>
        <w:t>月</w:t>
      </w:r>
    </w:p>
    <w:p>
      <w:pPr>
        <w:spacing w:line="540" w:lineRule="exact"/>
        <w:ind w:firstLine="437"/>
        <w:jc w:val="center"/>
        <w:rPr>
          <w:rFonts w:hint="eastAsia"/>
          <w:sz w:val="32"/>
          <w:szCs w:val="32"/>
        </w:rPr>
      </w:pPr>
    </w:p>
    <w:p>
      <w:pPr>
        <w:tabs>
          <w:tab w:val="center" w:pos="4153"/>
          <w:tab w:val="left" w:pos="5085"/>
        </w:tabs>
        <w:spacing w:before="62" w:beforeLines="20" w:after="62" w:afterLines="20" w:line="460" w:lineRule="exact"/>
        <w:jc w:val="center"/>
        <w:rPr>
          <w:rFonts w:hint="eastAsia" w:asciiTheme="minorEastAsia" w:hAnsiTheme="minorEastAsia" w:eastAsiaTheme="minorEastAsia" w:cstheme="minorEastAsia"/>
          <w:b/>
          <w:color w:val="000000"/>
          <w:sz w:val="32"/>
          <w:szCs w:val="32"/>
        </w:rPr>
      </w:pPr>
    </w:p>
    <w:p>
      <w:pPr>
        <w:pStyle w:val="5"/>
        <w:rPr>
          <w:rFonts w:hint="eastAsia"/>
        </w:rPr>
      </w:pPr>
    </w:p>
    <w:p>
      <w:pPr>
        <w:tabs>
          <w:tab w:val="center" w:pos="4153"/>
          <w:tab w:val="left" w:pos="5085"/>
        </w:tabs>
        <w:spacing w:before="62" w:beforeLines="20" w:after="62" w:afterLines="20" w:line="460" w:lineRule="exact"/>
        <w:jc w:val="center"/>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目  录</w:t>
      </w:r>
    </w:p>
    <w:p>
      <w:pPr>
        <w:tabs>
          <w:tab w:val="center" w:pos="4153"/>
          <w:tab w:val="left" w:pos="5085"/>
        </w:tabs>
        <w:spacing w:before="62" w:beforeLines="20" w:after="62" w:afterLines="20" w:line="460" w:lineRule="exact"/>
        <w:jc w:val="center"/>
        <w:rPr>
          <w:rStyle w:val="20"/>
          <w:rFonts w:hint="eastAsia" w:ascii="宋体" w:hAnsi="宋体" w:eastAsia="宋体" w:cs="宋体"/>
          <w:b/>
          <w:kern w:val="0"/>
          <w:sz w:val="28"/>
          <w:szCs w:val="28"/>
          <w:lang w:val="en-US" w:eastAsia="zh-CN" w:bidi="ar-SA"/>
        </w:rPr>
      </w:pPr>
    </w:p>
    <w:p>
      <w:pPr>
        <w:pStyle w:val="12"/>
        <w:rPr>
          <w:rStyle w:val="20"/>
          <w:rFonts w:hint="eastAsia" w:ascii="宋体" w:hAnsi="宋体" w:eastAsia="宋体" w:cs="宋体"/>
          <w:b/>
          <w:kern w:val="0"/>
          <w:sz w:val="28"/>
          <w:szCs w:val="28"/>
          <w:lang w:val="en-US" w:eastAsia="zh-CN" w:bidi="ar-SA"/>
        </w:rPr>
      </w:pPr>
      <w:r>
        <w:rPr>
          <w:rStyle w:val="20"/>
          <w:rFonts w:hint="eastAsia" w:ascii="宋体" w:hAnsi="宋体" w:eastAsia="宋体" w:cs="宋体"/>
          <w:b/>
          <w:kern w:val="0"/>
          <w:sz w:val="28"/>
          <w:szCs w:val="28"/>
          <w:lang w:val="en-US" w:eastAsia="zh-CN" w:bidi="ar-SA"/>
        </w:rPr>
        <w:fldChar w:fldCharType="begin"/>
      </w:r>
      <w:r>
        <w:rPr>
          <w:rStyle w:val="20"/>
          <w:rFonts w:hint="eastAsia" w:ascii="宋体" w:hAnsi="宋体" w:eastAsia="宋体" w:cs="宋体"/>
          <w:b/>
          <w:kern w:val="0"/>
          <w:sz w:val="28"/>
          <w:szCs w:val="28"/>
          <w:lang w:val="en-US" w:eastAsia="zh-CN" w:bidi="ar-SA"/>
        </w:rPr>
        <w:instrText xml:space="preserve"> TOC \o "1-3" \h \z </w:instrText>
      </w:r>
      <w:r>
        <w:rPr>
          <w:rStyle w:val="20"/>
          <w:rFonts w:hint="eastAsia" w:ascii="宋体" w:hAnsi="宋体" w:eastAsia="宋体" w:cs="宋体"/>
          <w:b/>
          <w:kern w:val="0"/>
          <w:sz w:val="28"/>
          <w:szCs w:val="28"/>
          <w:lang w:val="en-US" w:eastAsia="zh-CN" w:bidi="ar-SA"/>
        </w:rPr>
        <w:fldChar w:fldCharType="separate"/>
      </w:r>
      <w:r>
        <w:rPr>
          <w:rStyle w:val="20"/>
          <w:rFonts w:hint="eastAsia" w:ascii="宋体" w:hAnsi="宋体" w:eastAsia="宋体" w:cs="宋体"/>
          <w:b/>
          <w:kern w:val="0"/>
          <w:sz w:val="28"/>
          <w:szCs w:val="28"/>
          <w:lang w:val="en-US" w:eastAsia="zh-CN" w:bidi="ar-SA"/>
        </w:rPr>
        <w:fldChar w:fldCharType="begin"/>
      </w:r>
      <w:r>
        <w:rPr>
          <w:rStyle w:val="20"/>
          <w:rFonts w:hint="eastAsia" w:ascii="宋体" w:hAnsi="宋体" w:eastAsia="宋体" w:cs="宋体"/>
          <w:b/>
          <w:kern w:val="0"/>
          <w:sz w:val="28"/>
          <w:szCs w:val="28"/>
          <w:lang w:val="en-US" w:eastAsia="zh-CN" w:bidi="ar-SA"/>
        </w:rPr>
        <w:instrText xml:space="preserve"> HYPERLINK \l "_Toc395108307" </w:instrText>
      </w:r>
      <w:r>
        <w:rPr>
          <w:rStyle w:val="20"/>
          <w:rFonts w:hint="eastAsia" w:ascii="宋体" w:hAnsi="宋体" w:eastAsia="宋体" w:cs="宋体"/>
          <w:b/>
          <w:kern w:val="0"/>
          <w:sz w:val="28"/>
          <w:szCs w:val="28"/>
          <w:lang w:val="en-US" w:eastAsia="zh-CN" w:bidi="ar-SA"/>
        </w:rPr>
        <w:fldChar w:fldCharType="separate"/>
      </w:r>
      <w:r>
        <w:rPr>
          <w:rStyle w:val="20"/>
          <w:rFonts w:hint="eastAsia" w:ascii="宋体" w:hAnsi="宋体" w:eastAsia="宋体" w:cs="宋体"/>
          <w:b/>
          <w:kern w:val="0"/>
          <w:sz w:val="28"/>
          <w:szCs w:val="28"/>
          <w:lang w:val="en-US" w:eastAsia="zh-CN" w:bidi="ar-SA"/>
        </w:rPr>
        <w:t>第一章 招标公告</w:t>
      </w:r>
      <w:r>
        <w:rPr>
          <w:rStyle w:val="20"/>
          <w:rFonts w:hint="eastAsia" w:ascii="宋体" w:hAnsi="宋体" w:eastAsia="宋体" w:cs="宋体"/>
          <w:b/>
          <w:kern w:val="0"/>
          <w:sz w:val="28"/>
          <w:szCs w:val="28"/>
          <w:lang w:val="en-US" w:eastAsia="zh-CN" w:bidi="ar-SA"/>
        </w:rPr>
        <w:tab/>
      </w:r>
      <w:r>
        <w:rPr>
          <w:rStyle w:val="20"/>
          <w:rFonts w:hint="eastAsia" w:ascii="宋体" w:hAnsi="宋体" w:eastAsia="宋体" w:cs="宋体"/>
          <w:b/>
          <w:kern w:val="0"/>
          <w:sz w:val="28"/>
          <w:szCs w:val="28"/>
          <w:lang w:val="en-US" w:eastAsia="zh-CN" w:bidi="ar-SA"/>
        </w:rPr>
        <w:t>3</w:t>
      </w:r>
      <w:r>
        <w:rPr>
          <w:rStyle w:val="20"/>
          <w:rFonts w:hint="eastAsia" w:ascii="宋体" w:hAnsi="宋体" w:eastAsia="宋体" w:cs="宋体"/>
          <w:b/>
          <w:kern w:val="0"/>
          <w:sz w:val="28"/>
          <w:szCs w:val="28"/>
          <w:lang w:val="en-US" w:eastAsia="zh-CN" w:bidi="ar-SA"/>
        </w:rPr>
        <w:fldChar w:fldCharType="end"/>
      </w:r>
    </w:p>
    <w:p>
      <w:pPr>
        <w:pStyle w:val="12"/>
        <w:rPr>
          <w:rStyle w:val="20"/>
          <w:rFonts w:hint="eastAsia" w:ascii="宋体" w:hAnsi="宋体" w:eastAsia="宋体" w:cs="宋体"/>
          <w:b/>
          <w:kern w:val="0"/>
          <w:sz w:val="28"/>
          <w:szCs w:val="28"/>
          <w:lang w:val="en-US" w:eastAsia="zh-CN" w:bidi="ar-SA"/>
        </w:rPr>
      </w:pPr>
      <w:r>
        <w:rPr>
          <w:rStyle w:val="20"/>
          <w:rFonts w:hint="eastAsia" w:ascii="宋体" w:hAnsi="宋体" w:eastAsia="宋体" w:cs="宋体"/>
          <w:b/>
          <w:kern w:val="0"/>
          <w:sz w:val="28"/>
          <w:szCs w:val="28"/>
          <w:lang w:val="en-US" w:eastAsia="zh-CN" w:bidi="ar-SA"/>
        </w:rPr>
        <w:t>第</w:t>
      </w:r>
      <w:r>
        <w:rPr>
          <w:rStyle w:val="20"/>
          <w:rFonts w:hint="eastAsia" w:ascii="宋体" w:hAnsi="宋体" w:eastAsia="宋体" w:cs="宋体"/>
          <w:b/>
          <w:kern w:val="0"/>
          <w:sz w:val="28"/>
          <w:szCs w:val="28"/>
          <w:lang w:val="en-US" w:eastAsia="zh-CN" w:bidi="ar-SA"/>
        </w:rPr>
        <w:fldChar w:fldCharType="begin"/>
      </w:r>
      <w:r>
        <w:rPr>
          <w:rStyle w:val="20"/>
          <w:rFonts w:hint="eastAsia" w:ascii="宋体" w:hAnsi="宋体" w:eastAsia="宋体" w:cs="宋体"/>
          <w:b/>
          <w:kern w:val="0"/>
          <w:sz w:val="28"/>
          <w:szCs w:val="28"/>
          <w:lang w:val="en-US" w:eastAsia="zh-CN" w:bidi="ar-SA"/>
        </w:rPr>
        <w:instrText xml:space="preserve"> HYPERLINK \l "_Toc395108309" </w:instrText>
      </w:r>
      <w:r>
        <w:rPr>
          <w:rStyle w:val="20"/>
          <w:rFonts w:hint="eastAsia" w:ascii="宋体" w:hAnsi="宋体" w:eastAsia="宋体" w:cs="宋体"/>
          <w:b/>
          <w:kern w:val="0"/>
          <w:sz w:val="28"/>
          <w:szCs w:val="28"/>
          <w:lang w:val="en-US" w:eastAsia="zh-CN" w:bidi="ar-SA"/>
        </w:rPr>
        <w:fldChar w:fldCharType="separate"/>
      </w:r>
      <w:r>
        <w:rPr>
          <w:rStyle w:val="20"/>
          <w:rFonts w:hint="eastAsia" w:ascii="宋体" w:hAnsi="宋体" w:eastAsia="宋体" w:cs="宋体"/>
          <w:b/>
          <w:kern w:val="0"/>
          <w:sz w:val="28"/>
          <w:szCs w:val="28"/>
          <w:lang w:val="en-US" w:eastAsia="zh-CN" w:bidi="ar-SA"/>
        </w:rPr>
        <w:t>二章 投标人须知</w:t>
      </w:r>
      <w:r>
        <w:rPr>
          <w:rStyle w:val="20"/>
          <w:rFonts w:hint="eastAsia" w:ascii="宋体" w:hAnsi="宋体" w:eastAsia="宋体" w:cs="宋体"/>
          <w:b/>
          <w:kern w:val="0"/>
          <w:sz w:val="28"/>
          <w:szCs w:val="28"/>
          <w:lang w:val="en-US" w:eastAsia="zh-CN" w:bidi="ar-SA"/>
        </w:rPr>
        <w:tab/>
      </w:r>
      <w:r>
        <w:rPr>
          <w:rStyle w:val="20"/>
          <w:rFonts w:hint="eastAsia" w:ascii="宋体" w:hAnsi="宋体" w:eastAsia="宋体" w:cs="宋体"/>
          <w:b/>
          <w:kern w:val="0"/>
          <w:sz w:val="28"/>
          <w:szCs w:val="28"/>
          <w:lang w:val="en-US" w:eastAsia="zh-CN" w:bidi="ar-SA"/>
        </w:rPr>
        <w:t>5</w:t>
      </w:r>
      <w:r>
        <w:rPr>
          <w:rStyle w:val="20"/>
          <w:rFonts w:hint="eastAsia" w:ascii="宋体" w:hAnsi="宋体" w:eastAsia="宋体" w:cs="宋体"/>
          <w:b/>
          <w:kern w:val="0"/>
          <w:sz w:val="28"/>
          <w:szCs w:val="28"/>
          <w:lang w:val="en-US" w:eastAsia="zh-CN" w:bidi="ar-SA"/>
        </w:rPr>
        <w:fldChar w:fldCharType="end"/>
      </w:r>
    </w:p>
    <w:p>
      <w:pPr>
        <w:pStyle w:val="12"/>
        <w:rPr>
          <w:rStyle w:val="20"/>
          <w:rFonts w:hint="eastAsia" w:ascii="宋体" w:hAnsi="宋体" w:eastAsia="宋体" w:cs="宋体"/>
          <w:b/>
          <w:kern w:val="0"/>
          <w:sz w:val="28"/>
          <w:szCs w:val="28"/>
          <w:lang w:val="en-US" w:eastAsia="zh-CN" w:bidi="ar-SA"/>
        </w:rPr>
      </w:pPr>
      <w:r>
        <w:rPr>
          <w:rStyle w:val="20"/>
          <w:rFonts w:hint="eastAsia" w:ascii="宋体" w:hAnsi="宋体" w:eastAsia="宋体" w:cs="宋体"/>
          <w:b/>
          <w:kern w:val="0"/>
          <w:sz w:val="28"/>
          <w:szCs w:val="28"/>
          <w:lang w:val="en-US" w:eastAsia="zh-CN" w:bidi="ar-SA"/>
        </w:rPr>
        <w:t>第</w:t>
      </w:r>
      <w:r>
        <w:rPr>
          <w:rStyle w:val="20"/>
          <w:rFonts w:hint="eastAsia" w:ascii="宋体" w:hAnsi="宋体" w:eastAsia="宋体" w:cs="宋体"/>
          <w:b/>
          <w:kern w:val="0"/>
          <w:sz w:val="28"/>
          <w:szCs w:val="28"/>
          <w:lang w:val="en-US" w:eastAsia="zh-CN" w:bidi="ar-SA"/>
        </w:rPr>
        <w:fldChar w:fldCharType="begin"/>
      </w:r>
      <w:r>
        <w:rPr>
          <w:rStyle w:val="20"/>
          <w:rFonts w:hint="eastAsia" w:ascii="宋体" w:hAnsi="宋体" w:eastAsia="宋体" w:cs="宋体"/>
          <w:b/>
          <w:kern w:val="0"/>
          <w:sz w:val="28"/>
          <w:szCs w:val="28"/>
          <w:lang w:val="en-US" w:eastAsia="zh-CN" w:bidi="ar-SA"/>
        </w:rPr>
        <w:instrText xml:space="preserve"> HYPERLINK \l "_Toc395108310" </w:instrText>
      </w:r>
      <w:r>
        <w:rPr>
          <w:rStyle w:val="20"/>
          <w:rFonts w:hint="eastAsia" w:ascii="宋体" w:hAnsi="宋体" w:eastAsia="宋体" w:cs="宋体"/>
          <w:b/>
          <w:kern w:val="0"/>
          <w:sz w:val="28"/>
          <w:szCs w:val="28"/>
          <w:lang w:val="en-US" w:eastAsia="zh-CN" w:bidi="ar-SA"/>
        </w:rPr>
        <w:fldChar w:fldCharType="separate"/>
      </w:r>
      <w:r>
        <w:rPr>
          <w:rStyle w:val="20"/>
          <w:rFonts w:hint="eastAsia" w:ascii="宋体" w:hAnsi="宋体" w:eastAsia="宋体" w:cs="宋体"/>
          <w:b/>
          <w:kern w:val="0"/>
          <w:sz w:val="28"/>
          <w:szCs w:val="28"/>
          <w:lang w:val="en-US" w:eastAsia="zh-CN" w:bidi="ar-SA"/>
        </w:rPr>
        <w:t>三章 采购需求</w:t>
      </w:r>
      <w:r>
        <w:rPr>
          <w:rStyle w:val="20"/>
          <w:rFonts w:hint="eastAsia" w:ascii="宋体" w:hAnsi="宋体" w:eastAsia="宋体" w:cs="宋体"/>
          <w:b/>
          <w:kern w:val="0"/>
          <w:sz w:val="28"/>
          <w:szCs w:val="28"/>
          <w:lang w:val="en-US" w:eastAsia="zh-CN" w:bidi="ar-SA"/>
        </w:rPr>
        <w:tab/>
      </w:r>
      <w:r>
        <w:rPr>
          <w:rStyle w:val="20"/>
          <w:rFonts w:hint="eastAsia" w:ascii="宋体" w:hAnsi="宋体" w:eastAsia="宋体" w:cs="宋体"/>
          <w:b/>
          <w:kern w:val="0"/>
          <w:sz w:val="28"/>
          <w:szCs w:val="28"/>
          <w:lang w:val="en-US" w:eastAsia="zh-CN" w:bidi="ar-SA"/>
        </w:rPr>
        <w:t>1</w:t>
      </w:r>
      <w:r>
        <w:rPr>
          <w:rStyle w:val="20"/>
          <w:rFonts w:hint="eastAsia" w:ascii="宋体" w:hAnsi="宋体" w:eastAsia="宋体" w:cs="宋体"/>
          <w:b/>
          <w:kern w:val="0"/>
          <w:sz w:val="28"/>
          <w:szCs w:val="28"/>
          <w:lang w:val="en-US" w:eastAsia="zh-CN" w:bidi="ar-SA"/>
        </w:rPr>
        <w:fldChar w:fldCharType="end"/>
      </w:r>
      <w:r>
        <w:rPr>
          <w:rStyle w:val="20"/>
          <w:rFonts w:hint="eastAsia" w:ascii="宋体" w:hAnsi="宋体" w:eastAsia="宋体" w:cs="宋体"/>
          <w:b/>
          <w:kern w:val="0"/>
          <w:sz w:val="28"/>
          <w:szCs w:val="28"/>
          <w:lang w:val="en-US" w:eastAsia="zh-CN" w:bidi="ar-SA"/>
        </w:rPr>
        <w:t>3</w:t>
      </w:r>
    </w:p>
    <w:p>
      <w:pPr>
        <w:pStyle w:val="12"/>
        <w:rPr>
          <w:rStyle w:val="20"/>
          <w:rFonts w:hint="default" w:ascii="宋体" w:hAnsi="宋体" w:eastAsia="宋体" w:cs="宋体"/>
          <w:b/>
          <w:kern w:val="0"/>
          <w:sz w:val="28"/>
          <w:szCs w:val="28"/>
          <w:lang w:val="en-US" w:eastAsia="zh-CN" w:bidi="ar-SA"/>
        </w:rPr>
      </w:pPr>
      <w:r>
        <w:rPr>
          <w:rStyle w:val="20"/>
          <w:rFonts w:hint="eastAsia" w:ascii="宋体" w:hAnsi="宋体" w:eastAsia="宋体" w:cs="宋体"/>
          <w:b/>
          <w:kern w:val="0"/>
          <w:sz w:val="28"/>
          <w:szCs w:val="28"/>
          <w:lang w:val="en-US" w:eastAsia="zh-CN" w:bidi="ar-SA"/>
        </w:rPr>
        <w:t>第</w:t>
      </w:r>
      <w:r>
        <w:rPr>
          <w:rStyle w:val="20"/>
          <w:rFonts w:hint="eastAsia" w:ascii="宋体" w:hAnsi="宋体" w:eastAsia="宋体" w:cs="宋体"/>
          <w:b/>
          <w:kern w:val="0"/>
          <w:sz w:val="28"/>
          <w:szCs w:val="28"/>
          <w:lang w:val="en-US" w:eastAsia="zh-CN" w:bidi="ar-SA"/>
        </w:rPr>
        <w:fldChar w:fldCharType="begin"/>
      </w:r>
      <w:r>
        <w:rPr>
          <w:rStyle w:val="20"/>
          <w:rFonts w:hint="eastAsia" w:ascii="宋体" w:hAnsi="宋体" w:eastAsia="宋体" w:cs="宋体"/>
          <w:b/>
          <w:kern w:val="0"/>
          <w:sz w:val="28"/>
          <w:szCs w:val="28"/>
          <w:lang w:val="en-US" w:eastAsia="zh-CN" w:bidi="ar-SA"/>
        </w:rPr>
        <w:instrText xml:space="preserve"> HYPERLINK \l "_Toc395108311" </w:instrText>
      </w:r>
      <w:r>
        <w:rPr>
          <w:rStyle w:val="20"/>
          <w:rFonts w:hint="eastAsia" w:ascii="宋体" w:hAnsi="宋体" w:eastAsia="宋体" w:cs="宋体"/>
          <w:b/>
          <w:kern w:val="0"/>
          <w:sz w:val="28"/>
          <w:szCs w:val="28"/>
          <w:lang w:val="en-US" w:eastAsia="zh-CN" w:bidi="ar-SA"/>
        </w:rPr>
        <w:fldChar w:fldCharType="separate"/>
      </w:r>
      <w:r>
        <w:rPr>
          <w:rStyle w:val="20"/>
          <w:rFonts w:hint="eastAsia" w:ascii="宋体" w:hAnsi="宋体" w:eastAsia="宋体" w:cs="宋体"/>
          <w:b/>
          <w:kern w:val="0"/>
          <w:sz w:val="28"/>
          <w:szCs w:val="28"/>
          <w:lang w:val="en-US" w:eastAsia="zh-CN" w:bidi="ar-SA"/>
        </w:rPr>
        <w:t>四章 评审方法和标准</w:t>
      </w:r>
      <w:r>
        <w:rPr>
          <w:rStyle w:val="20"/>
          <w:rFonts w:hint="eastAsia" w:ascii="宋体" w:hAnsi="宋体" w:eastAsia="宋体" w:cs="宋体"/>
          <w:b/>
          <w:kern w:val="0"/>
          <w:sz w:val="28"/>
          <w:szCs w:val="28"/>
          <w:lang w:val="en-US" w:eastAsia="zh-CN" w:bidi="ar-SA"/>
        </w:rPr>
        <w:tab/>
      </w:r>
      <w:r>
        <w:rPr>
          <w:rStyle w:val="20"/>
          <w:rFonts w:hint="eastAsia" w:ascii="宋体" w:hAnsi="宋体" w:eastAsia="宋体" w:cs="宋体"/>
          <w:b/>
          <w:kern w:val="0"/>
          <w:sz w:val="28"/>
          <w:szCs w:val="28"/>
          <w:lang w:val="en-US" w:eastAsia="zh-CN" w:bidi="ar-SA"/>
        </w:rPr>
        <w:t>1</w:t>
      </w:r>
      <w:r>
        <w:rPr>
          <w:rStyle w:val="20"/>
          <w:rFonts w:hint="eastAsia" w:ascii="宋体" w:hAnsi="宋体" w:eastAsia="宋体" w:cs="宋体"/>
          <w:b/>
          <w:kern w:val="0"/>
          <w:sz w:val="28"/>
          <w:szCs w:val="28"/>
          <w:lang w:val="en-US" w:eastAsia="zh-CN" w:bidi="ar-SA"/>
        </w:rPr>
        <w:fldChar w:fldCharType="end"/>
      </w:r>
      <w:r>
        <w:rPr>
          <w:rStyle w:val="20"/>
          <w:rFonts w:hint="eastAsia" w:ascii="宋体" w:hAnsi="宋体" w:eastAsia="宋体" w:cs="宋体"/>
          <w:b/>
          <w:kern w:val="0"/>
          <w:sz w:val="28"/>
          <w:szCs w:val="28"/>
          <w:lang w:val="en-US" w:eastAsia="zh-CN" w:bidi="ar-SA"/>
        </w:rPr>
        <w:t>7</w:t>
      </w:r>
    </w:p>
    <w:p>
      <w:pPr>
        <w:pStyle w:val="12"/>
        <w:rPr>
          <w:rStyle w:val="20"/>
          <w:rFonts w:hint="default" w:ascii="宋体" w:hAnsi="宋体" w:eastAsia="宋体" w:cs="宋体"/>
          <w:b/>
          <w:kern w:val="0"/>
          <w:sz w:val="28"/>
          <w:szCs w:val="28"/>
          <w:lang w:val="en-US" w:eastAsia="zh-CN" w:bidi="ar-SA"/>
        </w:rPr>
      </w:pPr>
      <w:r>
        <w:rPr>
          <w:rStyle w:val="20"/>
          <w:rFonts w:hint="eastAsia" w:ascii="宋体" w:hAnsi="宋体" w:eastAsia="宋体" w:cs="宋体"/>
          <w:b/>
          <w:kern w:val="0"/>
          <w:sz w:val="28"/>
          <w:szCs w:val="28"/>
          <w:lang w:val="en-US" w:eastAsia="zh-CN" w:bidi="ar-SA"/>
        </w:rPr>
        <w:t>第</w:t>
      </w:r>
      <w:r>
        <w:rPr>
          <w:rStyle w:val="20"/>
          <w:rFonts w:hint="eastAsia" w:ascii="宋体" w:hAnsi="宋体" w:eastAsia="宋体" w:cs="宋体"/>
          <w:b/>
          <w:kern w:val="0"/>
          <w:sz w:val="28"/>
          <w:szCs w:val="28"/>
          <w:lang w:val="en-US" w:eastAsia="zh-CN" w:bidi="ar-SA"/>
        </w:rPr>
        <w:fldChar w:fldCharType="begin"/>
      </w:r>
      <w:r>
        <w:rPr>
          <w:rStyle w:val="20"/>
          <w:rFonts w:hint="eastAsia" w:ascii="宋体" w:hAnsi="宋体" w:eastAsia="宋体" w:cs="宋体"/>
          <w:b/>
          <w:kern w:val="0"/>
          <w:sz w:val="28"/>
          <w:szCs w:val="28"/>
          <w:lang w:val="en-US" w:eastAsia="zh-CN" w:bidi="ar-SA"/>
        </w:rPr>
        <w:instrText xml:space="preserve"> HYPERLINK \l "_Toc395108312" </w:instrText>
      </w:r>
      <w:r>
        <w:rPr>
          <w:rStyle w:val="20"/>
          <w:rFonts w:hint="eastAsia" w:ascii="宋体" w:hAnsi="宋体" w:eastAsia="宋体" w:cs="宋体"/>
          <w:b/>
          <w:kern w:val="0"/>
          <w:sz w:val="28"/>
          <w:szCs w:val="28"/>
          <w:lang w:val="en-US" w:eastAsia="zh-CN" w:bidi="ar-SA"/>
        </w:rPr>
        <w:fldChar w:fldCharType="separate"/>
      </w:r>
      <w:r>
        <w:rPr>
          <w:rStyle w:val="20"/>
          <w:rFonts w:hint="eastAsia" w:ascii="宋体" w:hAnsi="宋体" w:eastAsia="宋体" w:cs="宋体"/>
          <w:b/>
          <w:kern w:val="0"/>
          <w:sz w:val="28"/>
          <w:szCs w:val="28"/>
          <w:lang w:val="en-US" w:eastAsia="zh-CN" w:bidi="ar-SA"/>
        </w:rPr>
        <w:t>五章 合同模板</w:t>
      </w:r>
      <w:r>
        <w:rPr>
          <w:rStyle w:val="20"/>
          <w:rFonts w:hint="eastAsia" w:ascii="宋体" w:hAnsi="宋体" w:eastAsia="宋体" w:cs="宋体"/>
          <w:b/>
          <w:kern w:val="0"/>
          <w:sz w:val="28"/>
          <w:szCs w:val="28"/>
          <w:lang w:val="en-US" w:eastAsia="zh-CN" w:bidi="ar-SA"/>
        </w:rPr>
        <w:tab/>
      </w:r>
      <w:r>
        <w:rPr>
          <w:rStyle w:val="20"/>
          <w:rFonts w:hint="eastAsia" w:ascii="宋体" w:hAnsi="宋体" w:eastAsia="宋体" w:cs="宋体"/>
          <w:b/>
          <w:kern w:val="0"/>
          <w:sz w:val="28"/>
          <w:szCs w:val="28"/>
          <w:lang w:val="en-US" w:eastAsia="zh-CN" w:bidi="ar-SA"/>
        </w:rPr>
        <w:t>1</w:t>
      </w:r>
      <w:r>
        <w:rPr>
          <w:rStyle w:val="20"/>
          <w:rFonts w:hint="eastAsia" w:ascii="宋体" w:hAnsi="宋体" w:eastAsia="宋体" w:cs="宋体"/>
          <w:b/>
          <w:kern w:val="0"/>
          <w:sz w:val="28"/>
          <w:szCs w:val="28"/>
          <w:lang w:val="en-US" w:eastAsia="zh-CN" w:bidi="ar-SA"/>
        </w:rPr>
        <w:fldChar w:fldCharType="end"/>
      </w:r>
      <w:r>
        <w:rPr>
          <w:rStyle w:val="20"/>
          <w:rFonts w:hint="eastAsia" w:ascii="宋体" w:hAnsi="宋体" w:eastAsia="宋体" w:cs="宋体"/>
          <w:b/>
          <w:kern w:val="0"/>
          <w:sz w:val="28"/>
          <w:szCs w:val="28"/>
          <w:lang w:val="en-US" w:eastAsia="zh-CN" w:bidi="ar-SA"/>
        </w:rPr>
        <w:t>9</w:t>
      </w:r>
    </w:p>
    <w:p>
      <w:pPr>
        <w:pStyle w:val="12"/>
        <w:rPr>
          <w:rStyle w:val="20"/>
          <w:rFonts w:hint="default" w:ascii="宋体" w:hAnsi="宋体" w:eastAsia="宋体" w:cs="宋体"/>
          <w:b/>
          <w:kern w:val="0"/>
          <w:sz w:val="28"/>
          <w:szCs w:val="28"/>
          <w:lang w:val="en-US" w:eastAsia="zh-CN" w:bidi="ar-SA"/>
        </w:rPr>
      </w:pPr>
      <w:r>
        <w:rPr>
          <w:rStyle w:val="20"/>
          <w:rFonts w:hint="eastAsia" w:ascii="宋体" w:hAnsi="宋体" w:eastAsia="宋体" w:cs="宋体"/>
          <w:b/>
          <w:kern w:val="0"/>
          <w:sz w:val="28"/>
          <w:szCs w:val="28"/>
          <w:lang w:val="en-US" w:eastAsia="zh-CN" w:bidi="ar-SA"/>
        </w:rPr>
        <w:t>第</w:t>
      </w:r>
      <w:r>
        <w:rPr>
          <w:rStyle w:val="20"/>
          <w:rFonts w:hint="eastAsia" w:ascii="宋体" w:hAnsi="宋体" w:eastAsia="宋体" w:cs="宋体"/>
          <w:b/>
          <w:kern w:val="0"/>
          <w:sz w:val="28"/>
          <w:szCs w:val="28"/>
          <w:lang w:val="en-US" w:eastAsia="zh-CN" w:bidi="ar-SA"/>
        </w:rPr>
        <w:fldChar w:fldCharType="begin"/>
      </w:r>
      <w:r>
        <w:rPr>
          <w:rStyle w:val="20"/>
          <w:rFonts w:hint="eastAsia" w:ascii="宋体" w:hAnsi="宋体" w:eastAsia="宋体" w:cs="宋体"/>
          <w:b/>
          <w:kern w:val="0"/>
          <w:sz w:val="28"/>
          <w:szCs w:val="28"/>
          <w:lang w:val="en-US" w:eastAsia="zh-CN" w:bidi="ar-SA"/>
        </w:rPr>
        <w:instrText xml:space="preserve"> HYPERLINK \l "_Toc395108313" </w:instrText>
      </w:r>
      <w:r>
        <w:rPr>
          <w:rStyle w:val="20"/>
          <w:rFonts w:hint="eastAsia" w:ascii="宋体" w:hAnsi="宋体" w:eastAsia="宋体" w:cs="宋体"/>
          <w:b/>
          <w:kern w:val="0"/>
          <w:sz w:val="28"/>
          <w:szCs w:val="28"/>
          <w:lang w:val="en-US" w:eastAsia="zh-CN" w:bidi="ar-SA"/>
        </w:rPr>
        <w:fldChar w:fldCharType="separate"/>
      </w:r>
      <w:r>
        <w:rPr>
          <w:rStyle w:val="20"/>
          <w:rFonts w:hint="eastAsia" w:ascii="宋体" w:hAnsi="宋体" w:eastAsia="宋体" w:cs="宋体"/>
          <w:b/>
          <w:kern w:val="0"/>
          <w:sz w:val="28"/>
          <w:szCs w:val="28"/>
          <w:lang w:val="en-US" w:eastAsia="zh-CN" w:bidi="ar-SA"/>
        </w:rPr>
        <w:t>六章 响应文件格式</w:t>
      </w:r>
      <w:r>
        <w:rPr>
          <w:rStyle w:val="20"/>
          <w:rFonts w:hint="eastAsia" w:ascii="宋体" w:hAnsi="宋体" w:eastAsia="宋体" w:cs="宋体"/>
          <w:b/>
          <w:kern w:val="0"/>
          <w:sz w:val="28"/>
          <w:szCs w:val="28"/>
          <w:lang w:val="en-US" w:eastAsia="zh-CN" w:bidi="ar-SA"/>
        </w:rPr>
        <w:tab/>
      </w:r>
      <w:r>
        <w:rPr>
          <w:rStyle w:val="20"/>
          <w:rFonts w:hint="eastAsia" w:ascii="宋体" w:hAnsi="宋体" w:eastAsia="宋体" w:cs="宋体"/>
          <w:b/>
          <w:kern w:val="0"/>
          <w:sz w:val="28"/>
          <w:szCs w:val="28"/>
          <w:lang w:val="en-US" w:eastAsia="zh-CN" w:bidi="ar-SA"/>
        </w:rPr>
        <w:t>2</w:t>
      </w:r>
      <w:r>
        <w:rPr>
          <w:rStyle w:val="20"/>
          <w:rFonts w:hint="eastAsia" w:ascii="宋体" w:hAnsi="宋体" w:eastAsia="宋体" w:cs="宋体"/>
          <w:b/>
          <w:kern w:val="0"/>
          <w:sz w:val="28"/>
          <w:szCs w:val="28"/>
          <w:lang w:val="en-US" w:eastAsia="zh-CN" w:bidi="ar-SA"/>
        </w:rPr>
        <w:fldChar w:fldCharType="end"/>
      </w:r>
      <w:r>
        <w:rPr>
          <w:rStyle w:val="20"/>
          <w:rFonts w:hint="eastAsia" w:ascii="宋体" w:hAnsi="宋体" w:eastAsia="宋体" w:cs="宋体"/>
          <w:b/>
          <w:kern w:val="0"/>
          <w:sz w:val="28"/>
          <w:szCs w:val="28"/>
          <w:lang w:val="en-US" w:eastAsia="zh-CN" w:bidi="ar-SA"/>
        </w:rPr>
        <w:t>9</w:t>
      </w:r>
    </w:p>
    <w:p>
      <w:pPr>
        <w:pStyle w:val="13"/>
        <w:ind w:left="378"/>
        <w:rPr>
          <w:rStyle w:val="20"/>
          <w:rFonts w:hint="eastAsia" w:ascii="宋体" w:hAnsi="宋体" w:eastAsia="宋体" w:cs="宋体"/>
          <w:b/>
          <w:kern w:val="0"/>
          <w:sz w:val="28"/>
          <w:szCs w:val="28"/>
          <w:lang w:val="en-US" w:eastAsia="zh-CN" w:bidi="ar-SA"/>
        </w:rPr>
      </w:pPr>
      <w:r>
        <w:rPr>
          <w:rStyle w:val="20"/>
          <w:rFonts w:hint="eastAsia" w:ascii="宋体" w:hAnsi="宋体" w:eastAsia="宋体" w:cs="宋体"/>
          <w:b/>
          <w:kern w:val="0"/>
          <w:sz w:val="28"/>
          <w:szCs w:val="28"/>
          <w:lang w:val="en-US" w:eastAsia="zh-CN" w:bidi="ar-SA"/>
        </w:rPr>
        <w:fldChar w:fldCharType="end"/>
      </w:r>
    </w:p>
    <w:p>
      <w:pPr>
        <w:spacing w:line="540" w:lineRule="exact"/>
        <w:ind w:firstLine="437"/>
        <w:jc w:val="center"/>
        <w:rPr>
          <w:rFonts w:hint="eastAsia"/>
          <w:sz w:val="32"/>
          <w:szCs w:val="32"/>
        </w:rPr>
      </w:pPr>
    </w:p>
    <w:p>
      <w:pPr>
        <w:pStyle w:val="2"/>
        <w:widowControl/>
        <w:spacing w:beforeAutospacing="0" w:afterAutospacing="0" w:line="450" w:lineRule="atLeast"/>
        <w:rPr>
          <w:rFonts w:hint="default" w:cs="宋体"/>
          <w:b w:val="0"/>
          <w:bCs w:val="0"/>
          <w:color w:val="333333"/>
          <w:sz w:val="30"/>
          <w:szCs w:val="30"/>
          <w:shd w:val="clear" w:color="auto" w:fill="FFFFFF"/>
        </w:rPr>
      </w:pPr>
    </w:p>
    <w:p>
      <w:pPr>
        <w:pStyle w:val="3"/>
        <w:pageBreakBefore/>
        <w:spacing w:before="0" w:after="0" w:line="240" w:lineRule="auto"/>
        <w:ind w:firstLine="0"/>
        <w:rPr>
          <w:color w:val="000000"/>
        </w:rPr>
      </w:pPr>
      <w:bookmarkStart w:id="0" w:name="_Toc245092759"/>
      <w:bookmarkStart w:id="1" w:name="_Toc328559326"/>
      <w:bookmarkStart w:id="2" w:name="_Toc273602339"/>
      <w:r>
        <w:rPr>
          <w:rFonts w:hint="eastAsia" w:ascii="宋体" w:hAnsi="宋体" w:eastAsia="宋体"/>
          <w:color w:val="000000"/>
        </w:rPr>
        <w:t xml:space="preserve">第一章 </w:t>
      </w:r>
      <w:bookmarkEnd w:id="0"/>
      <w:bookmarkEnd w:id="1"/>
      <w:bookmarkEnd w:id="2"/>
      <w:r>
        <w:rPr>
          <w:rFonts w:hint="eastAsia" w:ascii="宋体" w:hAnsi="宋体" w:eastAsia="宋体"/>
          <w:color w:val="000000"/>
        </w:rPr>
        <w:t>招标公告</w:t>
      </w:r>
    </w:p>
    <w:p>
      <w:pPr>
        <w:autoSpaceDE w:val="0"/>
        <w:autoSpaceDN w:val="0"/>
        <w:adjustRightInd w:val="0"/>
        <w:spacing w:line="360" w:lineRule="auto"/>
        <w:ind w:firstLine="200"/>
        <w:jc w:val="left"/>
        <w:rPr>
          <w:rFonts w:ascii="宋体" w:hAnsi="宋体"/>
          <w:color w:val="000000"/>
          <w:sz w:val="24"/>
          <w:szCs w:val="18"/>
        </w:rPr>
      </w:pPr>
      <w:r>
        <w:rPr>
          <w:rFonts w:hint="eastAsia" w:ascii="宋体" w:hAnsi="宋体"/>
          <w:color w:val="000000"/>
          <w:sz w:val="24"/>
          <w:szCs w:val="18"/>
        </w:rPr>
        <w:t xml:space="preserve">   合肥印象滨湖旅游投资发展有限公司拟对“</w:t>
      </w:r>
      <w:r>
        <w:rPr>
          <w:rFonts w:hint="eastAsia" w:ascii="宋体" w:hAnsi="宋体"/>
          <w:b/>
          <w:color w:val="000000"/>
          <w:sz w:val="24"/>
          <w:szCs w:val="18"/>
          <w:u w:val="single"/>
          <w:lang w:eastAsia="zh-CN"/>
        </w:rPr>
        <w:t>印象滨湖旅投船艇维修保养服务</w:t>
      </w:r>
      <w:r>
        <w:rPr>
          <w:rFonts w:hint="eastAsia" w:ascii="宋体" w:hAnsi="宋体"/>
          <w:color w:val="000000"/>
          <w:sz w:val="24"/>
          <w:szCs w:val="18"/>
        </w:rPr>
        <w:t>”（项目名称）项目进行国</w:t>
      </w:r>
      <w:r>
        <w:rPr>
          <w:rFonts w:hint="eastAsia" w:ascii="宋体" w:hAnsi="宋体"/>
          <w:sz w:val="24"/>
          <w:szCs w:val="18"/>
        </w:rPr>
        <w:t>内公开招标</w:t>
      </w:r>
      <w:r>
        <w:rPr>
          <w:rFonts w:hint="eastAsia" w:ascii="宋体" w:hAnsi="宋体"/>
          <w:color w:val="000000"/>
          <w:sz w:val="24"/>
          <w:szCs w:val="18"/>
        </w:rPr>
        <w:t>，欢迎具备条件的国内投标人参加投标。</w:t>
      </w:r>
    </w:p>
    <w:p>
      <w:pPr>
        <w:autoSpaceDE w:val="0"/>
        <w:autoSpaceDN w:val="0"/>
        <w:adjustRightInd w:val="0"/>
        <w:spacing w:before="120" w:beforeLines="50" w:line="360" w:lineRule="auto"/>
        <w:ind w:firstLine="200"/>
        <w:jc w:val="left"/>
        <w:rPr>
          <w:rFonts w:ascii="宋体" w:hAnsi="宋体"/>
          <w:b/>
          <w:color w:val="000000"/>
          <w:kern w:val="0"/>
          <w:sz w:val="24"/>
          <w:lang w:val="zh-CN"/>
        </w:rPr>
      </w:pPr>
      <w:r>
        <w:rPr>
          <w:rFonts w:hint="eastAsia" w:ascii="宋体" w:hAnsi="宋体"/>
          <w:b/>
          <w:color w:val="000000"/>
          <w:kern w:val="0"/>
          <w:sz w:val="24"/>
          <w:lang w:val="zh-CN"/>
        </w:rPr>
        <w:t>一、项目名称及内容：</w:t>
      </w:r>
    </w:p>
    <w:p>
      <w:pPr>
        <w:autoSpaceDE w:val="0"/>
        <w:autoSpaceDN w:val="0"/>
        <w:adjustRightInd w:val="0"/>
        <w:spacing w:line="360" w:lineRule="auto"/>
        <w:ind w:firstLine="200"/>
        <w:jc w:val="left"/>
        <w:rPr>
          <w:rFonts w:hint="eastAsia" w:ascii="宋体" w:hAnsi="宋体" w:eastAsiaTheme="minorEastAsia"/>
          <w:color w:val="000000"/>
          <w:kern w:val="0"/>
          <w:sz w:val="24"/>
          <w:lang w:val="zh-CN" w:eastAsia="zh-CN"/>
        </w:rPr>
      </w:pPr>
      <w:r>
        <w:rPr>
          <w:rFonts w:hint="eastAsia" w:ascii="宋体" w:hAnsi="宋体"/>
          <w:color w:val="000000"/>
          <w:kern w:val="0"/>
          <w:sz w:val="24"/>
          <w:lang w:val="zh-CN"/>
        </w:rPr>
        <w:t>1、项目编号：</w:t>
      </w:r>
      <w:r>
        <w:rPr>
          <w:rFonts w:hint="eastAsia" w:ascii="宋体" w:hAnsi="宋体"/>
          <w:color w:val="000000"/>
          <w:kern w:val="0"/>
          <w:sz w:val="24"/>
          <w:lang w:eastAsia="zh-CN"/>
        </w:rPr>
        <w:t xml:space="preserve">2024ZBXJ002 </w:t>
      </w:r>
    </w:p>
    <w:p>
      <w:pPr>
        <w:autoSpaceDE w:val="0"/>
        <w:autoSpaceDN w:val="0"/>
        <w:adjustRightInd w:val="0"/>
        <w:spacing w:line="360" w:lineRule="auto"/>
        <w:ind w:firstLine="200"/>
        <w:jc w:val="left"/>
        <w:rPr>
          <w:rFonts w:hint="eastAsia" w:ascii="宋体" w:hAnsi="宋体"/>
          <w:bCs/>
          <w:color w:val="000000"/>
          <w:sz w:val="24"/>
          <w:szCs w:val="18"/>
          <w:u w:val="single"/>
          <w:lang w:eastAsia="zh-CN"/>
        </w:rPr>
      </w:pPr>
      <w:r>
        <w:rPr>
          <w:rFonts w:hint="eastAsia" w:ascii="宋体" w:hAnsi="宋体"/>
          <w:color w:val="000000"/>
          <w:kern w:val="0"/>
          <w:sz w:val="24"/>
          <w:lang w:val="zh-CN"/>
        </w:rPr>
        <w:t>2、项目名称：</w:t>
      </w:r>
      <w:r>
        <w:rPr>
          <w:rFonts w:hint="eastAsia" w:ascii="宋体" w:hAnsi="宋体"/>
          <w:bCs/>
          <w:color w:val="000000"/>
          <w:sz w:val="24"/>
          <w:szCs w:val="18"/>
          <w:u w:val="single"/>
          <w:lang w:eastAsia="zh-CN"/>
        </w:rPr>
        <w:t>印象滨湖旅投船艇维修保养服务</w:t>
      </w:r>
    </w:p>
    <w:p>
      <w:pPr>
        <w:autoSpaceDE w:val="0"/>
        <w:autoSpaceDN w:val="0"/>
        <w:adjustRightInd w:val="0"/>
        <w:spacing w:line="360" w:lineRule="auto"/>
        <w:ind w:firstLine="200"/>
        <w:jc w:val="left"/>
        <w:rPr>
          <w:rFonts w:ascii="宋体" w:hAnsi="宋体" w:eastAsia="宋体"/>
          <w:bCs/>
          <w:color w:val="000000"/>
          <w:sz w:val="24"/>
          <w:szCs w:val="18"/>
        </w:rPr>
      </w:pPr>
      <w:r>
        <w:rPr>
          <w:rFonts w:hint="eastAsia" w:ascii="宋体" w:hAnsi="宋体"/>
          <w:bCs/>
          <w:color w:val="000000"/>
          <w:sz w:val="24"/>
          <w:szCs w:val="18"/>
        </w:rPr>
        <w:t>3、项目地点：</w:t>
      </w:r>
      <w:r>
        <w:rPr>
          <w:rFonts w:hint="eastAsia" w:cs="宋体"/>
          <w:kern w:val="0"/>
          <w:sz w:val="24"/>
        </w:rPr>
        <w:t>合肥市包河区</w:t>
      </w:r>
    </w:p>
    <w:p>
      <w:pPr>
        <w:autoSpaceDE w:val="0"/>
        <w:autoSpaceDN w:val="0"/>
        <w:adjustRightInd w:val="0"/>
        <w:spacing w:line="360" w:lineRule="auto"/>
        <w:ind w:firstLine="200"/>
        <w:jc w:val="left"/>
        <w:rPr>
          <w:rFonts w:ascii="宋体" w:hAnsi="宋体"/>
          <w:color w:val="000000"/>
          <w:sz w:val="24"/>
          <w:szCs w:val="18"/>
        </w:rPr>
      </w:pPr>
      <w:r>
        <w:rPr>
          <w:rFonts w:hint="eastAsia" w:ascii="宋体" w:hAnsi="宋体"/>
          <w:sz w:val="24"/>
          <w:szCs w:val="18"/>
        </w:rPr>
        <w:t>4、招标人：</w:t>
      </w:r>
      <w:r>
        <w:rPr>
          <w:rFonts w:hint="eastAsia" w:ascii="宋体" w:hAnsi="宋体"/>
          <w:color w:val="000000"/>
          <w:sz w:val="24"/>
          <w:szCs w:val="18"/>
        </w:rPr>
        <w:t>合肥印象滨湖旅游投资发展有限公司</w:t>
      </w:r>
    </w:p>
    <w:p>
      <w:pPr>
        <w:autoSpaceDE w:val="0"/>
        <w:autoSpaceDN w:val="0"/>
        <w:adjustRightInd w:val="0"/>
        <w:spacing w:line="360" w:lineRule="auto"/>
        <w:ind w:firstLine="200"/>
        <w:jc w:val="left"/>
        <w:rPr>
          <w:rFonts w:ascii="宋体" w:hAnsi="宋体"/>
          <w:kern w:val="0"/>
          <w:sz w:val="24"/>
          <w:lang w:val="zh-CN"/>
        </w:rPr>
      </w:pPr>
      <w:r>
        <w:rPr>
          <w:rFonts w:hint="eastAsia" w:ascii="宋体" w:hAnsi="宋体"/>
          <w:kern w:val="0"/>
          <w:sz w:val="24"/>
        </w:rPr>
        <w:t>5</w:t>
      </w:r>
      <w:r>
        <w:rPr>
          <w:rFonts w:hint="eastAsia" w:ascii="宋体" w:hAnsi="宋体"/>
          <w:kern w:val="0"/>
          <w:sz w:val="24"/>
          <w:lang w:val="zh-CN"/>
        </w:rPr>
        <w:t>、项目业主：</w:t>
      </w:r>
      <w:r>
        <w:rPr>
          <w:rFonts w:hint="eastAsia" w:ascii="宋体" w:hAnsi="宋体"/>
          <w:color w:val="000000"/>
          <w:sz w:val="24"/>
          <w:szCs w:val="18"/>
        </w:rPr>
        <w:t>合肥印象滨湖旅游投资发展有限公司</w:t>
      </w:r>
    </w:p>
    <w:p>
      <w:pPr>
        <w:autoSpaceDE w:val="0"/>
        <w:autoSpaceDN w:val="0"/>
        <w:adjustRightInd w:val="0"/>
        <w:spacing w:line="360" w:lineRule="auto"/>
        <w:ind w:firstLine="200"/>
        <w:jc w:val="left"/>
        <w:rPr>
          <w:rFonts w:ascii="宋体" w:hAnsi="宋体"/>
          <w:color w:val="000000"/>
          <w:kern w:val="0"/>
          <w:sz w:val="24"/>
          <w:lang w:val="zh-CN"/>
        </w:rPr>
      </w:pPr>
      <w:r>
        <w:rPr>
          <w:rFonts w:hint="eastAsia" w:ascii="宋体" w:hAnsi="宋体"/>
          <w:kern w:val="0"/>
          <w:sz w:val="24"/>
        </w:rPr>
        <w:t>6</w:t>
      </w:r>
      <w:r>
        <w:rPr>
          <w:rFonts w:hint="eastAsia" w:ascii="宋体" w:hAnsi="宋体"/>
          <w:kern w:val="0"/>
          <w:sz w:val="24"/>
          <w:lang w:val="zh-CN"/>
        </w:rPr>
        <w:t>、</w:t>
      </w:r>
      <w:r>
        <w:rPr>
          <w:rFonts w:hint="eastAsia" w:ascii="宋体" w:hAnsi="宋体"/>
          <w:sz w:val="24"/>
          <w:szCs w:val="18"/>
        </w:rPr>
        <w:t>项目概况：</w:t>
      </w:r>
      <w:r>
        <w:rPr>
          <w:rFonts w:hint="eastAsia" w:ascii="宋体" w:hAnsi="宋体" w:eastAsia="宋体" w:cs="宋体"/>
          <w:bCs/>
          <w:sz w:val="24"/>
        </w:rPr>
        <w:t>本项目分</w:t>
      </w:r>
      <w:r>
        <w:rPr>
          <w:rFonts w:ascii="宋体" w:hAnsi="宋体" w:eastAsia="宋体" w:cs="宋体"/>
          <w:bCs/>
          <w:sz w:val="24"/>
        </w:rPr>
        <w:t>1</w:t>
      </w:r>
      <w:r>
        <w:rPr>
          <w:rFonts w:hint="eastAsia" w:ascii="宋体" w:hAnsi="宋体" w:eastAsia="宋体" w:cs="宋体"/>
          <w:bCs/>
          <w:sz w:val="24"/>
        </w:rPr>
        <w:t>个包，包括印象滨湖旅投船艇维修保养</w:t>
      </w:r>
      <w:r>
        <w:rPr>
          <w:rFonts w:hint="eastAsia" w:ascii="宋体" w:hAnsi="宋体"/>
          <w:color w:val="000000"/>
          <w:kern w:val="0"/>
          <w:sz w:val="24"/>
          <w:lang w:val="zh-CN"/>
        </w:rPr>
        <w:t>，</w:t>
      </w:r>
      <w:r>
        <w:rPr>
          <w:rFonts w:hint="eastAsia" w:ascii="宋体" w:hAnsi="宋体" w:eastAsia="宋体"/>
          <w:sz w:val="24"/>
        </w:rPr>
        <w:t>详见招标文件</w:t>
      </w:r>
    </w:p>
    <w:p>
      <w:pPr>
        <w:autoSpaceDE w:val="0"/>
        <w:autoSpaceDN w:val="0"/>
        <w:adjustRightInd w:val="0"/>
        <w:spacing w:line="360" w:lineRule="auto"/>
        <w:ind w:left="210" w:leftChars="100"/>
        <w:jc w:val="left"/>
        <w:rPr>
          <w:rFonts w:hint="eastAsia" w:ascii="宋体" w:hAnsi="宋体"/>
          <w:sz w:val="24"/>
          <w:szCs w:val="18"/>
        </w:rPr>
      </w:pPr>
      <w:r>
        <w:rPr>
          <w:rFonts w:hint="eastAsia" w:ascii="宋体" w:hAnsi="宋体"/>
          <w:sz w:val="24"/>
          <w:szCs w:val="18"/>
        </w:rPr>
        <w:t>7、项目概算：</w:t>
      </w:r>
      <w:r>
        <w:rPr>
          <w:rFonts w:hint="eastAsia" w:ascii="宋体" w:hAnsi="宋体" w:eastAsia="宋体"/>
          <w:sz w:val="24"/>
          <w:szCs w:val="18"/>
          <w:u w:val="none"/>
        </w:rPr>
        <w:t>18.5</w:t>
      </w:r>
      <w:r>
        <w:rPr>
          <w:rFonts w:hint="eastAsia" w:ascii="宋体" w:hAnsi="宋体"/>
          <w:sz w:val="24"/>
          <w:szCs w:val="18"/>
        </w:rPr>
        <w:t>万元</w:t>
      </w:r>
    </w:p>
    <w:p>
      <w:pPr>
        <w:autoSpaceDE w:val="0"/>
        <w:autoSpaceDN w:val="0"/>
        <w:adjustRightInd w:val="0"/>
        <w:spacing w:line="360" w:lineRule="auto"/>
        <w:ind w:left="210" w:leftChars="100"/>
        <w:jc w:val="left"/>
        <w:rPr>
          <w:rFonts w:hint="eastAsia" w:ascii="宋体" w:hAnsi="宋体" w:eastAsiaTheme="minorEastAsia"/>
          <w:sz w:val="24"/>
          <w:szCs w:val="18"/>
          <w:lang w:val="en-US" w:eastAsia="zh-CN"/>
        </w:rPr>
      </w:pPr>
      <w:r>
        <w:rPr>
          <w:rFonts w:hint="eastAsia" w:ascii="宋体" w:hAnsi="宋体"/>
          <w:sz w:val="24"/>
          <w:szCs w:val="18"/>
        </w:rPr>
        <w:t>8、项目类别：服务</w:t>
      </w:r>
      <w:r>
        <w:rPr>
          <w:rFonts w:hint="eastAsia" w:ascii="宋体" w:hAnsi="宋体"/>
          <w:sz w:val="24"/>
          <w:szCs w:val="18"/>
          <w:lang w:val="en-US" w:eastAsia="zh-CN"/>
        </w:rPr>
        <w:t>类</w:t>
      </w:r>
    </w:p>
    <w:p>
      <w:pPr>
        <w:autoSpaceDE w:val="0"/>
        <w:autoSpaceDN w:val="0"/>
        <w:adjustRightInd w:val="0"/>
        <w:spacing w:line="360" w:lineRule="auto"/>
        <w:ind w:left="210" w:leftChars="100"/>
        <w:jc w:val="left"/>
        <w:rPr>
          <w:rFonts w:ascii="宋体" w:hAnsi="宋体"/>
          <w:sz w:val="24"/>
          <w:szCs w:val="18"/>
        </w:rPr>
      </w:pPr>
      <w:r>
        <w:rPr>
          <w:rFonts w:hint="eastAsia" w:ascii="宋体" w:hAnsi="宋体"/>
          <w:sz w:val="24"/>
          <w:szCs w:val="18"/>
        </w:rPr>
        <w:t>9、标段划分：本项目共划分</w:t>
      </w:r>
      <w:r>
        <w:rPr>
          <w:rFonts w:hint="eastAsia" w:ascii="宋体" w:hAnsi="宋体"/>
          <w:sz w:val="24"/>
          <w:szCs w:val="18"/>
          <w:u w:val="single"/>
          <w:lang w:val="en-US" w:eastAsia="zh-CN"/>
        </w:rPr>
        <w:t>1</w:t>
      </w:r>
      <w:r>
        <w:rPr>
          <w:rFonts w:hint="eastAsia" w:ascii="宋体" w:hAnsi="宋体"/>
          <w:sz w:val="24"/>
          <w:szCs w:val="18"/>
        </w:rPr>
        <w:t>个包</w:t>
      </w:r>
    </w:p>
    <w:p>
      <w:pPr>
        <w:autoSpaceDE w:val="0"/>
        <w:autoSpaceDN w:val="0"/>
        <w:adjustRightInd w:val="0"/>
        <w:spacing w:line="360" w:lineRule="auto"/>
        <w:ind w:firstLine="200"/>
        <w:jc w:val="left"/>
        <w:rPr>
          <w:rFonts w:ascii="宋体" w:hAnsi="宋体"/>
          <w:b/>
          <w:bCs/>
          <w:sz w:val="24"/>
        </w:rPr>
      </w:pPr>
      <w:r>
        <w:rPr>
          <w:rFonts w:hint="eastAsia" w:ascii="宋体" w:hAnsi="宋体"/>
          <w:b/>
          <w:bCs/>
          <w:sz w:val="24"/>
        </w:rPr>
        <w:t>二、投标人资格</w:t>
      </w:r>
    </w:p>
    <w:p>
      <w:pPr>
        <w:autoSpaceDE w:val="0"/>
        <w:autoSpaceDN w:val="0"/>
        <w:adjustRightInd w:val="0"/>
        <w:spacing w:line="360" w:lineRule="auto"/>
        <w:ind w:firstLine="200"/>
        <w:jc w:val="left"/>
        <w:rPr>
          <w:rFonts w:ascii="宋体" w:hAnsi="宋体"/>
          <w:sz w:val="24"/>
        </w:rPr>
      </w:pPr>
      <w:r>
        <w:rPr>
          <w:rFonts w:hint="eastAsia" w:ascii="宋体" w:hAnsi="宋体"/>
          <w:sz w:val="24"/>
        </w:rPr>
        <w:t>1.具有独立承担民事责任的能力；</w:t>
      </w:r>
    </w:p>
    <w:p>
      <w:pPr>
        <w:autoSpaceDE w:val="0"/>
        <w:autoSpaceDN w:val="0"/>
        <w:adjustRightInd w:val="0"/>
        <w:spacing w:line="360" w:lineRule="auto"/>
        <w:ind w:firstLine="200"/>
        <w:jc w:val="left"/>
        <w:rPr>
          <w:rFonts w:ascii="宋体" w:hAnsi="宋体"/>
          <w:sz w:val="24"/>
        </w:rPr>
      </w:pPr>
      <w:r>
        <w:rPr>
          <w:rFonts w:hint="eastAsia" w:ascii="宋体" w:hAnsi="宋体"/>
          <w:sz w:val="24"/>
        </w:rPr>
        <w:t>2.资质要求：无；</w:t>
      </w:r>
    </w:p>
    <w:p>
      <w:pPr>
        <w:autoSpaceDE w:val="0"/>
        <w:autoSpaceDN w:val="0"/>
        <w:adjustRightInd w:val="0"/>
        <w:spacing w:line="360" w:lineRule="auto"/>
        <w:ind w:firstLine="200"/>
        <w:jc w:val="left"/>
        <w:rPr>
          <w:rFonts w:ascii="宋体" w:hAnsi="宋体"/>
          <w:sz w:val="24"/>
        </w:rPr>
      </w:pPr>
      <w:r>
        <w:rPr>
          <w:rFonts w:hint="eastAsia" w:ascii="宋体" w:hAnsi="宋体"/>
          <w:sz w:val="24"/>
        </w:rPr>
        <w:t>3.业绩要求：</w:t>
      </w:r>
      <w:r>
        <w:rPr>
          <w:rFonts w:hint="eastAsia" w:ascii="宋体" w:hAnsi="宋体" w:eastAsia="宋体"/>
          <w:sz w:val="24"/>
          <w:szCs w:val="18"/>
          <w:highlight w:val="none"/>
          <w:lang w:val="en-US" w:eastAsia="zh-CN"/>
        </w:rPr>
        <w:t>自</w:t>
      </w:r>
      <w:r>
        <w:rPr>
          <w:rFonts w:hint="eastAsia" w:ascii="宋体" w:hAnsi="宋体" w:eastAsia="宋体"/>
          <w:sz w:val="24"/>
          <w:szCs w:val="18"/>
          <w:highlight w:val="none"/>
        </w:rPr>
        <w:t>2020年1月1日以来（以合同签订时间为准），投标人</w:t>
      </w:r>
      <w:r>
        <w:rPr>
          <w:rFonts w:hint="eastAsia" w:ascii="宋体" w:hAnsi="宋体" w:eastAsia="宋体"/>
          <w:sz w:val="24"/>
          <w:szCs w:val="18"/>
        </w:rPr>
        <w:t>具备单个合同金额</w:t>
      </w:r>
      <w:r>
        <w:rPr>
          <w:rFonts w:hint="eastAsia" w:ascii="宋体" w:hAnsi="宋体" w:eastAsia="宋体"/>
          <w:sz w:val="24"/>
          <w:szCs w:val="18"/>
          <w:highlight w:val="none"/>
          <w:lang w:val="en-US" w:eastAsia="zh-CN"/>
        </w:rPr>
        <w:t>12</w:t>
      </w:r>
      <w:r>
        <w:rPr>
          <w:rFonts w:hint="eastAsia" w:ascii="宋体" w:hAnsi="宋体" w:eastAsia="宋体"/>
          <w:sz w:val="24"/>
          <w:szCs w:val="18"/>
          <w:highlight w:val="none"/>
        </w:rPr>
        <w:t>万元</w:t>
      </w:r>
      <w:r>
        <w:rPr>
          <w:rFonts w:hint="eastAsia" w:ascii="宋体" w:hAnsi="宋体" w:eastAsia="宋体"/>
          <w:sz w:val="24"/>
          <w:szCs w:val="18"/>
        </w:rPr>
        <w:t>及以上</w:t>
      </w:r>
      <w:r>
        <w:rPr>
          <w:rFonts w:hint="eastAsia" w:ascii="宋体" w:hAnsi="宋体" w:eastAsia="宋体"/>
          <w:sz w:val="24"/>
          <w:szCs w:val="18"/>
          <w:highlight w:val="none"/>
          <w:lang w:val="en-US" w:eastAsia="zh-CN"/>
        </w:rPr>
        <w:t>快艇维修</w:t>
      </w:r>
      <w:r>
        <w:rPr>
          <w:rFonts w:hint="eastAsia" w:ascii="宋体" w:hAnsi="宋体" w:eastAsia="宋体"/>
          <w:sz w:val="24"/>
          <w:szCs w:val="18"/>
          <w:highlight w:val="none"/>
        </w:rPr>
        <w:t>服务业绩</w:t>
      </w:r>
      <w:r>
        <w:rPr>
          <w:rFonts w:hint="eastAsia" w:ascii="宋体" w:hAnsi="宋体"/>
          <w:sz w:val="24"/>
        </w:rPr>
        <w:t>；</w:t>
      </w:r>
    </w:p>
    <w:p>
      <w:pPr>
        <w:autoSpaceDE w:val="0"/>
        <w:autoSpaceDN w:val="0"/>
        <w:adjustRightInd w:val="0"/>
        <w:spacing w:line="360" w:lineRule="auto"/>
        <w:ind w:firstLine="200"/>
        <w:jc w:val="left"/>
        <w:rPr>
          <w:rFonts w:ascii="宋体" w:hAnsi="宋体"/>
          <w:sz w:val="24"/>
        </w:rPr>
      </w:pPr>
      <w:r>
        <w:rPr>
          <w:rFonts w:hint="eastAsia" w:ascii="宋体" w:hAnsi="宋体"/>
          <w:sz w:val="24"/>
        </w:rPr>
        <w:t>4.本项目不接受联合体投标；</w:t>
      </w:r>
    </w:p>
    <w:p>
      <w:pPr>
        <w:autoSpaceDE w:val="0"/>
        <w:autoSpaceDN w:val="0"/>
        <w:adjustRightInd w:val="0"/>
        <w:spacing w:line="360" w:lineRule="auto"/>
        <w:ind w:firstLine="200"/>
        <w:jc w:val="left"/>
        <w:rPr>
          <w:rFonts w:ascii="宋体" w:hAnsi="宋体"/>
          <w:sz w:val="24"/>
        </w:rPr>
      </w:pPr>
      <w:r>
        <w:rPr>
          <w:rFonts w:hint="eastAsia" w:ascii="宋体" w:hAnsi="宋体"/>
          <w:sz w:val="24"/>
        </w:rPr>
        <w:t>5.投标人存在以下不良信用记录情形之一的，不得推荐为中标候选人，不得确定为中标人：</w:t>
      </w:r>
    </w:p>
    <w:p>
      <w:pPr>
        <w:autoSpaceDE w:val="0"/>
        <w:autoSpaceDN w:val="0"/>
        <w:adjustRightInd w:val="0"/>
        <w:spacing w:line="360" w:lineRule="auto"/>
        <w:ind w:firstLine="200"/>
        <w:jc w:val="left"/>
        <w:rPr>
          <w:rFonts w:ascii="宋体" w:hAnsi="宋体"/>
          <w:sz w:val="24"/>
        </w:rPr>
      </w:pPr>
      <w:r>
        <w:rPr>
          <w:rFonts w:hint="eastAsia" w:ascii="宋体" w:hAnsi="宋体"/>
          <w:sz w:val="24"/>
        </w:rPr>
        <w:t>1）投标人被人民法院列入失信被执行人的；</w:t>
      </w:r>
    </w:p>
    <w:p>
      <w:pPr>
        <w:autoSpaceDE w:val="0"/>
        <w:autoSpaceDN w:val="0"/>
        <w:adjustRightInd w:val="0"/>
        <w:spacing w:line="360" w:lineRule="auto"/>
        <w:ind w:firstLine="200"/>
        <w:jc w:val="left"/>
        <w:rPr>
          <w:rFonts w:ascii="宋体" w:hAnsi="宋体"/>
          <w:sz w:val="24"/>
        </w:rPr>
      </w:pPr>
      <w:r>
        <w:rPr>
          <w:rFonts w:hint="eastAsia" w:ascii="宋体" w:hAnsi="宋体"/>
          <w:sz w:val="24"/>
        </w:rPr>
        <w:t xml:space="preserve">2）投标人或其法定代表人被人民检察院列入行贿犯罪档案的； </w:t>
      </w:r>
    </w:p>
    <w:p>
      <w:pPr>
        <w:autoSpaceDE w:val="0"/>
        <w:autoSpaceDN w:val="0"/>
        <w:adjustRightInd w:val="0"/>
        <w:spacing w:line="360" w:lineRule="auto"/>
        <w:ind w:firstLine="200"/>
        <w:jc w:val="left"/>
        <w:rPr>
          <w:rFonts w:ascii="宋体" w:hAnsi="宋体"/>
          <w:sz w:val="24"/>
        </w:rPr>
      </w:pPr>
      <w:r>
        <w:rPr>
          <w:rFonts w:hint="eastAsia" w:ascii="宋体" w:hAnsi="宋体"/>
          <w:sz w:val="24"/>
        </w:rPr>
        <w:t>3）投标人被工商行政管理部门列入企业经营异常名录的；</w:t>
      </w:r>
    </w:p>
    <w:p>
      <w:pPr>
        <w:autoSpaceDE w:val="0"/>
        <w:autoSpaceDN w:val="0"/>
        <w:adjustRightInd w:val="0"/>
        <w:spacing w:line="360" w:lineRule="auto"/>
        <w:ind w:firstLine="200"/>
        <w:jc w:val="left"/>
        <w:rPr>
          <w:rFonts w:ascii="宋体" w:hAnsi="宋体"/>
          <w:sz w:val="24"/>
        </w:rPr>
      </w:pPr>
      <w:r>
        <w:rPr>
          <w:rFonts w:hint="eastAsia" w:ascii="宋体" w:hAnsi="宋体"/>
          <w:sz w:val="24"/>
        </w:rPr>
        <w:t>4）投标人被税务部门列入重大税收违法案件当事人名单的；</w:t>
      </w:r>
    </w:p>
    <w:p>
      <w:pPr>
        <w:autoSpaceDE w:val="0"/>
        <w:autoSpaceDN w:val="0"/>
        <w:adjustRightInd w:val="0"/>
        <w:spacing w:line="360" w:lineRule="auto"/>
        <w:ind w:firstLine="200"/>
        <w:jc w:val="left"/>
        <w:rPr>
          <w:rFonts w:ascii="宋体" w:hAnsi="宋体"/>
          <w:sz w:val="24"/>
        </w:rPr>
      </w:pPr>
      <w:r>
        <w:rPr>
          <w:rFonts w:hint="eastAsia" w:ascii="宋体" w:hAnsi="宋体"/>
          <w:sz w:val="24"/>
          <w:szCs w:val="18"/>
        </w:rPr>
        <w:t>5）投标人被合肥市人社部门列入拖欠农民工工资黑名单的；</w:t>
      </w:r>
    </w:p>
    <w:p>
      <w:pPr>
        <w:autoSpaceDE w:val="0"/>
        <w:autoSpaceDN w:val="0"/>
        <w:adjustRightInd w:val="0"/>
        <w:spacing w:line="360" w:lineRule="auto"/>
        <w:ind w:firstLine="200"/>
        <w:jc w:val="left"/>
        <w:rPr>
          <w:rFonts w:ascii="宋体" w:hAnsi="宋体"/>
          <w:b/>
          <w:bCs/>
          <w:sz w:val="24"/>
        </w:rPr>
      </w:pPr>
      <w:r>
        <w:rPr>
          <w:rFonts w:hint="eastAsia" w:ascii="宋体" w:hAnsi="宋体"/>
          <w:b/>
          <w:bCs/>
          <w:sz w:val="24"/>
        </w:rPr>
        <w:t>三、招标文件的获取及招标文件发售办法</w:t>
      </w:r>
    </w:p>
    <w:p>
      <w:pPr>
        <w:autoSpaceDE w:val="0"/>
        <w:autoSpaceDN w:val="0"/>
        <w:adjustRightInd w:val="0"/>
        <w:spacing w:line="360" w:lineRule="auto"/>
        <w:ind w:firstLine="200"/>
        <w:jc w:val="left"/>
        <w:rPr>
          <w:rFonts w:ascii="宋体" w:hAnsi="宋体"/>
          <w:bCs/>
          <w:sz w:val="24"/>
        </w:rPr>
      </w:pPr>
      <w:r>
        <w:rPr>
          <w:rFonts w:hint="eastAsia" w:ascii="宋体" w:hAnsi="宋体"/>
          <w:bCs/>
          <w:sz w:val="24"/>
        </w:rPr>
        <w:t>1.获取时间：</w:t>
      </w:r>
      <w:r>
        <w:rPr>
          <w:rFonts w:hint="eastAsia" w:ascii="宋体" w:hAnsi="宋体"/>
          <w:bCs/>
          <w:sz w:val="24"/>
          <w:u w:val="single"/>
        </w:rPr>
        <w:t xml:space="preserve"> 202</w:t>
      </w:r>
      <w:r>
        <w:rPr>
          <w:rFonts w:hint="eastAsia" w:ascii="宋体" w:hAnsi="宋体"/>
          <w:bCs/>
          <w:sz w:val="24"/>
          <w:u w:val="single"/>
          <w:lang w:val="en-US" w:eastAsia="zh-CN"/>
        </w:rPr>
        <w:t xml:space="preserve">4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u w:val="single"/>
          <w:lang w:val="en-US" w:eastAsia="zh-CN"/>
        </w:rPr>
        <w:t xml:space="preserve">4 </w:t>
      </w:r>
      <w:r>
        <w:rPr>
          <w:rFonts w:hint="eastAsia" w:ascii="宋体" w:hAnsi="宋体"/>
          <w:bCs/>
          <w:sz w:val="24"/>
        </w:rPr>
        <w:t>月</w:t>
      </w:r>
      <w:r>
        <w:rPr>
          <w:rFonts w:hint="eastAsia" w:ascii="宋体" w:hAnsi="宋体"/>
          <w:bCs/>
          <w:sz w:val="24"/>
          <w:u w:val="single"/>
          <w:lang w:val="en-US" w:eastAsia="zh-CN"/>
        </w:rPr>
        <w:t xml:space="preserve"> 17 </w:t>
      </w:r>
      <w:r>
        <w:rPr>
          <w:rFonts w:hint="eastAsia" w:ascii="宋体" w:hAnsi="宋体"/>
          <w:bCs/>
          <w:sz w:val="24"/>
        </w:rPr>
        <w:t>日</w:t>
      </w:r>
      <w:r>
        <w:rPr>
          <w:rFonts w:hint="eastAsia" w:ascii="宋体" w:hAnsi="宋体"/>
          <w:bCs/>
          <w:sz w:val="24"/>
          <w:lang w:val="en-US" w:eastAsia="zh-CN"/>
        </w:rPr>
        <w:t>下</w:t>
      </w:r>
      <w:r>
        <w:rPr>
          <w:rFonts w:hint="eastAsia" w:ascii="宋体" w:hAnsi="宋体"/>
          <w:bCs/>
          <w:sz w:val="24"/>
        </w:rPr>
        <w:t>午</w:t>
      </w:r>
      <w:r>
        <w:rPr>
          <w:rFonts w:hint="eastAsia" w:ascii="宋体" w:hAnsi="宋体"/>
          <w:bCs/>
          <w:sz w:val="24"/>
          <w:lang w:val="en-US" w:eastAsia="zh-CN"/>
        </w:rPr>
        <w:t>09：00</w:t>
      </w:r>
      <w:r>
        <w:rPr>
          <w:rFonts w:hint="eastAsia" w:ascii="宋体" w:hAnsi="宋体"/>
          <w:bCs/>
          <w:sz w:val="24"/>
        </w:rPr>
        <w:t>至</w:t>
      </w:r>
      <w:r>
        <w:rPr>
          <w:rFonts w:hint="eastAsia" w:ascii="宋体" w:hAnsi="宋体"/>
          <w:bCs/>
          <w:sz w:val="24"/>
          <w:u w:val="single"/>
        </w:rPr>
        <w:t xml:space="preserve"> 202</w:t>
      </w:r>
      <w:r>
        <w:rPr>
          <w:rFonts w:hint="eastAsia" w:ascii="宋体" w:hAnsi="宋体"/>
          <w:bCs/>
          <w:sz w:val="24"/>
          <w:u w:val="single"/>
          <w:lang w:val="en-US" w:eastAsia="zh-CN"/>
        </w:rPr>
        <w:t xml:space="preserve">4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u w:val="single"/>
          <w:lang w:val="en-US" w:eastAsia="zh-CN"/>
        </w:rPr>
        <w:t xml:space="preserve">4 </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u w:val="single"/>
          <w:lang w:val="en-US" w:eastAsia="zh-CN"/>
        </w:rPr>
        <w:t>21</w:t>
      </w:r>
      <w:r>
        <w:rPr>
          <w:rFonts w:ascii="宋体" w:hAnsi="宋体"/>
          <w:bCs/>
          <w:sz w:val="24"/>
          <w:u w:val="single"/>
        </w:rPr>
        <w:t xml:space="preserve"> </w:t>
      </w:r>
      <w:r>
        <w:rPr>
          <w:rFonts w:hint="eastAsia" w:ascii="宋体" w:hAnsi="宋体"/>
          <w:bCs/>
          <w:sz w:val="24"/>
        </w:rPr>
        <w:t>日下午17:30</w:t>
      </w:r>
    </w:p>
    <w:p>
      <w:pPr>
        <w:autoSpaceDE w:val="0"/>
        <w:autoSpaceDN w:val="0"/>
        <w:adjustRightInd w:val="0"/>
        <w:spacing w:line="360" w:lineRule="auto"/>
        <w:ind w:firstLine="200"/>
        <w:jc w:val="left"/>
        <w:rPr>
          <w:rFonts w:ascii="宋体" w:hAnsi="宋体"/>
          <w:bCs/>
          <w:sz w:val="24"/>
        </w:rPr>
      </w:pPr>
      <w:r>
        <w:rPr>
          <w:rFonts w:hint="eastAsia" w:ascii="宋体" w:hAnsi="宋体"/>
          <w:bCs/>
          <w:sz w:val="24"/>
        </w:rPr>
        <w:t>2.获取方式：潜在投标人须登录合肥印象滨湖旅游投资发展有限公司官网自行下载招标文件。</w:t>
      </w:r>
    </w:p>
    <w:p>
      <w:pPr>
        <w:autoSpaceDE w:val="0"/>
        <w:autoSpaceDN w:val="0"/>
        <w:adjustRightInd w:val="0"/>
        <w:spacing w:line="360" w:lineRule="auto"/>
        <w:ind w:firstLine="200"/>
        <w:jc w:val="left"/>
        <w:rPr>
          <w:rFonts w:ascii="宋体" w:hAnsi="宋体"/>
          <w:b/>
          <w:bCs/>
          <w:sz w:val="24"/>
          <w:szCs w:val="18"/>
        </w:rPr>
      </w:pPr>
      <w:r>
        <w:rPr>
          <w:rFonts w:hint="eastAsia" w:ascii="宋体" w:hAnsi="宋体"/>
          <w:b/>
          <w:bCs/>
          <w:sz w:val="24"/>
          <w:szCs w:val="18"/>
        </w:rPr>
        <w:t>四、开标时间及地点</w:t>
      </w:r>
    </w:p>
    <w:p>
      <w:pPr>
        <w:autoSpaceDE w:val="0"/>
        <w:autoSpaceDN w:val="0"/>
        <w:adjustRightInd w:val="0"/>
        <w:spacing w:line="360" w:lineRule="auto"/>
        <w:ind w:firstLine="200"/>
        <w:jc w:val="left"/>
        <w:rPr>
          <w:rFonts w:ascii="宋体" w:hAnsi="宋体"/>
          <w:bCs/>
          <w:sz w:val="24"/>
          <w:u w:val="single"/>
        </w:rPr>
      </w:pPr>
      <w:r>
        <w:rPr>
          <w:rFonts w:hint="eastAsia" w:ascii="宋体" w:hAnsi="宋体"/>
          <w:bCs/>
          <w:sz w:val="24"/>
          <w:szCs w:val="18"/>
        </w:rPr>
        <w:t>1.开标时间：</w:t>
      </w:r>
      <w:r>
        <w:rPr>
          <w:rFonts w:hint="eastAsia" w:ascii="宋体" w:hAnsi="宋体"/>
          <w:sz w:val="24"/>
          <w:u w:val="single"/>
        </w:rPr>
        <w:t xml:space="preserve"> 202</w:t>
      </w:r>
      <w:r>
        <w:rPr>
          <w:rFonts w:hint="eastAsia" w:ascii="宋体" w:hAnsi="宋体"/>
          <w:sz w:val="24"/>
          <w:u w:val="single"/>
          <w:lang w:val="en-US" w:eastAsia="zh-CN"/>
        </w:rPr>
        <w:t>4</w:t>
      </w:r>
      <w:r>
        <w:rPr>
          <w:rFonts w:hint="eastAsia" w:ascii="宋体" w:hAnsi="宋体"/>
          <w:sz w:val="24"/>
          <w:u w:val="single"/>
        </w:rPr>
        <w:t xml:space="preserve"> </w:t>
      </w:r>
      <w:r>
        <w:rPr>
          <w:rFonts w:hint="eastAsia" w:ascii="宋体" w:hAnsi="宋体"/>
          <w:bCs/>
          <w:sz w:val="24"/>
        </w:rPr>
        <w:t>年</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lang w:val="en-US" w:eastAsia="zh-CN"/>
        </w:rPr>
        <w:t xml:space="preserve">4 </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u w:val="single"/>
          <w:lang w:val="en-US" w:eastAsia="zh-CN"/>
        </w:rPr>
        <w:t>22</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u w:val="single"/>
          <w:lang w:val="en-US" w:eastAsia="zh-CN"/>
        </w:rPr>
        <w:t>15</w:t>
      </w:r>
      <w:r>
        <w:rPr>
          <w:rFonts w:hint="eastAsia" w:ascii="宋体" w:hAnsi="宋体"/>
          <w:bCs/>
          <w:sz w:val="24"/>
          <w:u w:val="single"/>
        </w:rPr>
        <w:t xml:space="preserve"> </w:t>
      </w:r>
      <w:r>
        <w:rPr>
          <w:rFonts w:hint="eastAsia" w:ascii="宋体" w:hAnsi="宋体"/>
          <w:bCs/>
          <w:sz w:val="24"/>
        </w:rPr>
        <w:t>:</w:t>
      </w:r>
      <w:r>
        <w:rPr>
          <w:rFonts w:hint="eastAsia" w:ascii="宋体" w:hAnsi="宋体"/>
          <w:bCs/>
          <w:sz w:val="24"/>
          <w:u w:val="single"/>
        </w:rPr>
        <w:t xml:space="preserve"> </w:t>
      </w:r>
      <w:r>
        <w:rPr>
          <w:rFonts w:hint="eastAsia" w:ascii="宋体" w:hAnsi="宋体"/>
          <w:bCs/>
          <w:sz w:val="24"/>
          <w:u w:val="single"/>
          <w:lang w:val="en-US" w:eastAsia="zh-CN"/>
        </w:rPr>
        <w:t xml:space="preserve"> 30</w:t>
      </w:r>
      <w:r>
        <w:rPr>
          <w:rFonts w:ascii="宋体" w:hAnsi="宋体"/>
          <w:bCs/>
          <w:sz w:val="24"/>
          <w:u w:val="single"/>
        </w:rPr>
        <w:t xml:space="preserve"> </w:t>
      </w:r>
      <w:r>
        <w:rPr>
          <w:rFonts w:hint="eastAsia" w:ascii="宋体" w:hAnsi="宋体"/>
          <w:bCs/>
          <w:sz w:val="24"/>
          <w:u w:val="single"/>
        </w:rPr>
        <w:t xml:space="preserve"> </w:t>
      </w:r>
    </w:p>
    <w:p>
      <w:pPr>
        <w:autoSpaceDE w:val="0"/>
        <w:autoSpaceDN w:val="0"/>
        <w:adjustRightInd w:val="0"/>
        <w:spacing w:line="360" w:lineRule="auto"/>
        <w:ind w:firstLine="200"/>
        <w:jc w:val="left"/>
        <w:rPr>
          <w:rFonts w:ascii="宋体" w:hAnsi="宋体"/>
          <w:bCs/>
          <w:sz w:val="24"/>
          <w:szCs w:val="18"/>
        </w:rPr>
      </w:pPr>
      <w:r>
        <w:rPr>
          <w:rFonts w:hint="eastAsia" w:ascii="宋体" w:hAnsi="宋体"/>
          <w:bCs/>
          <w:sz w:val="24"/>
          <w:szCs w:val="18"/>
        </w:rPr>
        <w:t>2.开标地点：</w:t>
      </w:r>
      <w:r>
        <w:rPr>
          <w:rFonts w:hint="eastAsia" w:ascii="宋体" w:hAnsi="宋体"/>
          <w:sz w:val="24"/>
          <w:szCs w:val="18"/>
        </w:rPr>
        <w:t>合肥市包河区滨湖国家森林公园主入口有巢接待中心会议室</w:t>
      </w:r>
    </w:p>
    <w:p>
      <w:pPr>
        <w:autoSpaceDE w:val="0"/>
        <w:autoSpaceDN w:val="0"/>
        <w:adjustRightInd w:val="0"/>
        <w:spacing w:line="360" w:lineRule="auto"/>
        <w:ind w:firstLine="200"/>
        <w:jc w:val="left"/>
        <w:rPr>
          <w:rFonts w:ascii="宋体" w:hAnsi="宋体"/>
          <w:b/>
          <w:bCs/>
          <w:sz w:val="24"/>
          <w:szCs w:val="18"/>
        </w:rPr>
      </w:pPr>
      <w:r>
        <w:rPr>
          <w:rFonts w:hint="eastAsia" w:ascii="宋体" w:hAnsi="宋体"/>
          <w:b/>
          <w:bCs/>
          <w:sz w:val="24"/>
          <w:szCs w:val="18"/>
        </w:rPr>
        <w:t>五、投标截止时间</w:t>
      </w:r>
    </w:p>
    <w:p>
      <w:pPr>
        <w:autoSpaceDE w:val="0"/>
        <w:autoSpaceDN w:val="0"/>
        <w:adjustRightInd w:val="0"/>
        <w:spacing w:line="360" w:lineRule="auto"/>
        <w:ind w:firstLine="200"/>
        <w:jc w:val="left"/>
        <w:rPr>
          <w:rFonts w:ascii="宋体" w:hAnsi="宋体"/>
          <w:bCs/>
          <w:sz w:val="24"/>
          <w:u w:val="single"/>
        </w:rPr>
      </w:pPr>
      <w:r>
        <w:rPr>
          <w:rFonts w:hint="eastAsia" w:ascii="宋体" w:hAnsi="宋体"/>
          <w:sz w:val="24"/>
          <w:u w:val="single"/>
        </w:rPr>
        <w:t xml:space="preserve"> 202</w:t>
      </w:r>
      <w:r>
        <w:rPr>
          <w:rFonts w:hint="eastAsia" w:ascii="宋体" w:hAnsi="宋体"/>
          <w:sz w:val="24"/>
          <w:u w:val="single"/>
          <w:lang w:val="en-US" w:eastAsia="zh-CN"/>
        </w:rPr>
        <w:t>4</w:t>
      </w:r>
      <w:r>
        <w:rPr>
          <w:rFonts w:hint="eastAsia" w:ascii="宋体" w:hAnsi="宋体"/>
          <w:sz w:val="24"/>
          <w:u w:val="single"/>
        </w:rPr>
        <w:t xml:space="preserve"> </w:t>
      </w:r>
      <w:r>
        <w:rPr>
          <w:rFonts w:hint="eastAsia" w:ascii="宋体" w:hAnsi="宋体"/>
          <w:bCs/>
          <w:sz w:val="24"/>
        </w:rPr>
        <w:t>年</w:t>
      </w:r>
      <w:r>
        <w:rPr>
          <w:rFonts w:hint="eastAsia" w:ascii="宋体" w:hAnsi="宋体"/>
          <w:bCs/>
          <w:sz w:val="24"/>
          <w:lang w:val="en-US" w:eastAsia="zh-CN"/>
        </w:rPr>
        <w:t xml:space="preserve"> </w:t>
      </w:r>
      <w:r>
        <w:rPr>
          <w:rFonts w:hint="eastAsia" w:ascii="宋体" w:hAnsi="宋体"/>
          <w:bCs/>
          <w:sz w:val="24"/>
          <w:u w:val="single"/>
        </w:rPr>
        <w:t xml:space="preserve"> </w:t>
      </w:r>
      <w:r>
        <w:rPr>
          <w:rFonts w:hint="eastAsia" w:ascii="宋体" w:hAnsi="宋体"/>
          <w:bCs/>
          <w:sz w:val="24"/>
          <w:u w:val="single"/>
          <w:lang w:val="en-US" w:eastAsia="zh-CN"/>
        </w:rPr>
        <w:t xml:space="preserve">4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u w:val="single"/>
          <w:lang w:val="en-US" w:eastAsia="zh-CN"/>
        </w:rPr>
        <w:t xml:space="preserve">22 </w:t>
      </w:r>
      <w:r>
        <w:rPr>
          <w:rFonts w:hint="eastAsia" w:ascii="宋体" w:hAnsi="宋体"/>
          <w:bCs/>
          <w:sz w:val="24"/>
        </w:rPr>
        <w:t xml:space="preserve">日 </w:t>
      </w:r>
      <w:r>
        <w:rPr>
          <w:rFonts w:ascii="宋体" w:hAnsi="宋体"/>
          <w:bCs/>
          <w:sz w:val="24"/>
          <w:u w:val="single"/>
        </w:rPr>
        <w:t xml:space="preserve">  </w:t>
      </w:r>
      <w:r>
        <w:rPr>
          <w:rFonts w:hint="eastAsia" w:ascii="宋体" w:hAnsi="宋体"/>
          <w:bCs/>
          <w:sz w:val="24"/>
          <w:u w:val="single"/>
          <w:lang w:val="en-US" w:eastAsia="zh-CN"/>
        </w:rPr>
        <w:t>15</w:t>
      </w:r>
      <w:r>
        <w:rPr>
          <w:rFonts w:ascii="宋体" w:hAnsi="宋体"/>
          <w:bCs/>
          <w:sz w:val="24"/>
          <w:u w:val="single"/>
        </w:rPr>
        <w:t xml:space="preserve"> </w:t>
      </w:r>
      <w:r>
        <w:rPr>
          <w:rFonts w:hint="eastAsia" w:ascii="宋体" w:hAnsi="宋体"/>
          <w:bCs/>
          <w:sz w:val="24"/>
          <w:u w:val="single"/>
        </w:rPr>
        <w:t xml:space="preserve"> </w:t>
      </w:r>
      <w:r>
        <w:rPr>
          <w:rFonts w:hint="eastAsia" w:ascii="宋体" w:hAnsi="宋体"/>
          <w:bCs/>
          <w:sz w:val="24"/>
        </w:rPr>
        <w:t>:</w:t>
      </w:r>
      <w:r>
        <w:rPr>
          <w:rFonts w:hint="eastAsia" w:ascii="宋体" w:hAnsi="宋体"/>
          <w:bCs/>
          <w:sz w:val="24"/>
          <w:u w:val="single"/>
        </w:rPr>
        <w:t xml:space="preserve"> </w:t>
      </w:r>
      <w:r>
        <w:rPr>
          <w:rFonts w:hint="eastAsia" w:ascii="宋体" w:hAnsi="宋体"/>
          <w:bCs/>
          <w:sz w:val="24"/>
          <w:u w:val="single"/>
          <w:lang w:val="en-US" w:eastAsia="zh-CN"/>
        </w:rPr>
        <w:t>30</w:t>
      </w:r>
      <w:r>
        <w:rPr>
          <w:rFonts w:hint="eastAsia" w:ascii="宋体" w:hAnsi="宋体"/>
          <w:bCs/>
          <w:sz w:val="24"/>
          <w:u w:val="single"/>
        </w:rPr>
        <w:t xml:space="preserve">  </w:t>
      </w:r>
    </w:p>
    <w:p>
      <w:pPr>
        <w:autoSpaceDE w:val="0"/>
        <w:autoSpaceDN w:val="0"/>
        <w:adjustRightInd w:val="0"/>
        <w:spacing w:line="360" w:lineRule="auto"/>
        <w:ind w:firstLine="200"/>
        <w:jc w:val="left"/>
        <w:rPr>
          <w:rFonts w:ascii="宋体" w:hAnsi="宋体"/>
          <w:b/>
          <w:bCs/>
          <w:sz w:val="24"/>
          <w:szCs w:val="18"/>
        </w:rPr>
      </w:pPr>
      <w:r>
        <w:rPr>
          <w:rFonts w:hint="eastAsia" w:ascii="宋体" w:hAnsi="宋体"/>
          <w:b/>
          <w:bCs/>
          <w:sz w:val="24"/>
          <w:szCs w:val="18"/>
        </w:rPr>
        <w:t>六、联系方法</w:t>
      </w:r>
    </w:p>
    <w:p>
      <w:pPr>
        <w:autoSpaceDE w:val="0"/>
        <w:autoSpaceDN w:val="0"/>
        <w:adjustRightInd w:val="0"/>
        <w:spacing w:line="360" w:lineRule="auto"/>
        <w:ind w:firstLine="200"/>
        <w:jc w:val="left"/>
        <w:rPr>
          <w:rFonts w:ascii="宋体" w:hAnsi="宋体"/>
          <w:sz w:val="24"/>
        </w:rPr>
      </w:pPr>
      <w:r>
        <w:rPr>
          <w:rFonts w:hint="eastAsia" w:ascii="宋体" w:hAnsi="宋体"/>
          <w:sz w:val="24"/>
        </w:rPr>
        <w:t>招标单位：合肥印象滨湖旅游投资发展有限公司</w:t>
      </w:r>
    </w:p>
    <w:p>
      <w:pPr>
        <w:autoSpaceDE w:val="0"/>
        <w:autoSpaceDN w:val="0"/>
        <w:adjustRightInd w:val="0"/>
        <w:spacing w:line="360" w:lineRule="auto"/>
        <w:ind w:firstLine="200"/>
        <w:jc w:val="left"/>
        <w:rPr>
          <w:rFonts w:ascii="宋体" w:hAnsi="宋体"/>
          <w:sz w:val="24"/>
        </w:rPr>
      </w:pPr>
      <w:r>
        <w:rPr>
          <w:rFonts w:hint="eastAsia" w:ascii="宋体" w:hAnsi="宋体"/>
          <w:sz w:val="24"/>
        </w:rPr>
        <w:t>地址：合肥市包河区环巢湖大道1号</w:t>
      </w:r>
    </w:p>
    <w:p>
      <w:pPr>
        <w:autoSpaceDE w:val="0"/>
        <w:autoSpaceDN w:val="0"/>
        <w:adjustRightInd w:val="0"/>
        <w:spacing w:line="360" w:lineRule="auto"/>
        <w:ind w:firstLine="200"/>
        <w:jc w:val="left"/>
        <w:rPr>
          <w:rFonts w:ascii="宋体" w:hAnsi="宋体"/>
          <w:sz w:val="24"/>
        </w:rPr>
      </w:pPr>
      <w:r>
        <w:rPr>
          <w:rFonts w:hint="eastAsia" w:ascii="宋体" w:hAnsi="宋体"/>
          <w:sz w:val="24"/>
        </w:rPr>
        <w:t>联系人：</w:t>
      </w:r>
      <w:r>
        <w:rPr>
          <w:rFonts w:hint="eastAsia" w:ascii="宋体" w:hAnsi="宋体"/>
          <w:sz w:val="24"/>
          <w:lang w:val="en-US" w:eastAsia="zh-CN"/>
        </w:rPr>
        <w:t>黄</w:t>
      </w:r>
      <w:r>
        <w:rPr>
          <w:rFonts w:hint="eastAsia" w:ascii="宋体" w:hAnsi="宋体"/>
          <w:sz w:val="24"/>
        </w:rPr>
        <w:t>工</w:t>
      </w:r>
    </w:p>
    <w:p>
      <w:pPr>
        <w:autoSpaceDE w:val="0"/>
        <w:autoSpaceDN w:val="0"/>
        <w:adjustRightInd w:val="0"/>
        <w:spacing w:line="360" w:lineRule="auto"/>
        <w:ind w:firstLine="200"/>
        <w:jc w:val="left"/>
        <w:rPr>
          <w:rFonts w:hint="default" w:ascii="宋体" w:hAnsi="宋体"/>
          <w:sz w:val="24"/>
          <w:lang w:val="en-US"/>
        </w:rPr>
      </w:pPr>
      <w:r>
        <w:rPr>
          <w:rFonts w:hint="eastAsia" w:ascii="宋体" w:hAnsi="宋体"/>
          <w:sz w:val="24"/>
        </w:rPr>
        <w:t>电话：</w:t>
      </w:r>
      <w:r>
        <w:rPr>
          <w:rFonts w:hint="eastAsia" w:ascii="宋体" w:hAnsi="宋体"/>
          <w:sz w:val="24"/>
          <w:lang w:val="en-US" w:eastAsia="zh-CN"/>
        </w:rPr>
        <w:t>15905698020</w:t>
      </w:r>
    </w:p>
    <w:p>
      <w:pPr>
        <w:autoSpaceDE w:val="0"/>
        <w:autoSpaceDN w:val="0"/>
        <w:adjustRightInd w:val="0"/>
        <w:spacing w:line="360" w:lineRule="auto"/>
        <w:ind w:firstLine="200"/>
        <w:jc w:val="left"/>
        <w:rPr>
          <w:rFonts w:ascii="宋体" w:hAnsi="宋体"/>
          <w:sz w:val="24"/>
        </w:rPr>
      </w:pPr>
    </w:p>
    <w:p>
      <w:pPr>
        <w:autoSpaceDE w:val="0"/>
        <w:autoSpaceDN w:val="0"/>
        <w:adjustRightInd w:val="0"/>
        <w:spacing w:line="360" w:lineRule="auto"/>
        <w:jc w:val="left"/>
        <w:rPr>
          <w:rFonts w:ascii="宋体" w:hAnsi="宋体"/>
          <w:kern w:val="0"/>
          <w:sz w:val="24"/>
          <w:lang w:val="zh-CN"/>
        </w:rPr>
      </w:pPr>
    </w:p>
    <w:p>
      <w:pPr>
        <w:autoSpaceDE w:val="0"/>
        <w:autoSpaceDN w:val="0"/>
        <w:adjustRightInd w:val="0"/>
        <w:spacing w:line="360" w:lineRule="auto"/>
        <w:jc w:val="left"/>
        <w:rPr>
          <w:rFonts w:ascii="宋体" w:hAnsi="宋体"/>
          <w:kern w:val="0"/>
          <w:sz w:val="24"/>
          <w:lang w:val="zh-CN"/>
        </w:rPr>
      </w:pPr>
    </w:p>
    <w:p>
      <w:pPr>
        <w:autoSpaceDE w:val="0"/>
        <w:autoSpaceDN w:val="0"/>
        <w:adjustRightInd w:val="0"/>
        <w:spacing w:line="360" w:lineRule="auto"/>
        <w:jc w:val="left"/>
        <w:rPr>
          <w:rFonts w:ascii="宋体" w:hAnsi="宋体"/>
          <w:kern w:val="0"/>
          <w:sz w:val="24"/>
          <w:lang w:val="zh-CN"/>
        </w:rPr>
      </w:pPr>
    </w:p>
    <w:p>
      <w:pPr>
        <w:autoSpaceDE w:val="0"/>
        <w:autoSpaceDN w:val="0"/>
        <w:adjustRightInd w:val="0"/>
        <w:spacing w:line="360" w:lineRule="auto"/>
        <w:jc w:val="left"/>
        <w:rPr>
          <w:rFonts w:ascii="宋体" w:hAnsi="宋体"/>
          <w:bCs/>
          <w:color w:val="000000"/>
          <w:sz w:val="24"/>
        </w:rPr>
      </w:pPr>
    </w:p>
    <w:p>
      <w:pPr>
        <w:autoSpaceDE w:val="0"/>
        <w:autoSpaceDN w:val="0"/>
        <w:adjustRightInd w:val="0"/>
        <w:spacing w:line="360" w:lineRule="auto"/>
        <w:jc w:val="left"/>
        <w:rPr>
          <w:rFonts w:ascii="宋体" w:hAnsi="宋体"/>
          <w:bCs/>
          <w:color w:val="000000"/>
          <w:sz w:val="24"/>
        </w:rPr>
      </w:pPr>
    </w:p>
    <w:p>
      <w:pPr>
        <w:pStyle w:val="3"/>
        <w:spacing w:line="500" w:lineRule="exact"/>
        <w:rPr>
          <w:rFonts w:ascii="宋体" w:hAnsi="宋体" w:eastAsia="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360" w:lineRule="auto"/>
        <w:jc w:val="center"/>
        <w:outlineLvl w:val="1"/>
        <w:rPr>
          <w:rFonts w:asciiTheme="minorEastAsia" w:hAnsiTheme="minorEastAsia"/>
          <w:b/>
          <w:sz w:val="28"/>
        </w:rPr>
      </w:pPr>
      <w:bookmarkStart w:id="3" w:name="_Toc44580937"/>
      <w:r>
        <w:rPr>
          <w:rFonts w:hint="eastAsia" w:asciiTheme="minorEastAsia" w:hAnsiTheme="minorEastAsia"/>
          <w:b/>
          <w:sz w:val="28"/>
        </w:rPr>
        <w:t>第二章</w:t>
      </w:r>
      <w:r>
        <w:rPr>
          <w:rFonts w:asciiTheme="minorEastAsia" w:hAnsiTheme="minorEastAsia"/>
          <w:b/>
          <w:sz w:val="28"/>
        </w:rPr>
        <w:t xml:space="preserve"> </w:t>
      </w:r>
      <w:r>
        <w:rPr>
          <w:rFonts w:hint="eastAsia" w:asciiTheme="minorEastAsia" w:hAnsiTheme="minorEastAsia"/>
          <w:b/>
          <w:sz w:val="28"/>
        </w:rPr>
        <w:t xml:space="preserve"> 投标人</w:t>
      </w:r>
      <w:r>
        <w:rPr>
          <w:rFonts w:asciiTheme="minorEastAsia" w:hAnsiTheme="minorEastAsia"/>
          <w:b/>
          <w:sz w:val="28"/>
        </w:rPr>
        <w:t>须知</w:t>
      </w:r>
      <w:bookmarkEnd w:id="3"/>
    </w:p>
    <w:p>
      <w:pPr>
        <w:spacing w:line="360" w:lineRule="auto"/>
        <w:jc w:val="center"/>
        <w:outlineLvl w:val="2"/>
        <w:rPr>
          <w:rFonts w:asciiTheme="minorEastAsia" w:hAnsiTheme="minorEastAsia"/>
          <w:b/>
          <w:sz w:val="24"/>
        </w:rPr>
      </w:pPr>
      <w:r>
        <w:rPr>
          <w:rFonts w:hint="eastAsia" w:asciiTheme="minorEastAsia" w:hAnsiTheme="minorEastAsia"/>
          <w:b/>
          <w:sz w:val="24"/>
        </w:rPr>
        <w:t>一、投标人</w:t>
      </w:r>
      <w:r>
        <w:rPr>
          <w:rFonts w:asciiTheme="minorEastAsia" w:hAnsiTheme="minorEastAsia"/>
          <w:b/>
          <w:sz w:val="24"/>
        </w:rPr>
        <w:t>须知前附表</w:t>
      </w:r>
    </w:p>
    <w:p>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p>
      <w:pPr>
        <w:rPr>
          <w:rFonts w:ascii="宋体" w:hAnsi="宋体"/>
          <w:color w:val="000000"/>
        </w:rPr>
      </w:pPr>
    </w:p>
    <w:tbl>
      <w:tblPr>
        <w:tblStyle w:val="16"/>
        <w:tblW w:w="93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457"/>
        <w:gridCol w:w="3053"/>
        <w:gridCol w:w="58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jc w:val="both"/>
              <w:rPr>
                <w:rFonts w:ascii="Times New Roman" w:hAnsi="Times New Roman"/>
                <w:sz w:val="21"/>
                <w:szCs w:val="21"/>
              </w:rPr>
            </w:pPr>
            <w:r>
              <w:rPr>
                <w:rFonts w:hint="eastAsia" w:ascii="宋体" w:hAnsi="宋体" w:eastAsia="宋体" w:cs="宋体"/>
                <w:b/>
                <w:bCs/>
              </w:rPr>
              <w:t>序号</w:t>
            </w:r>
          </w:p>
        </w:tc>
        <w:tc>
          <w:tcPr>
            <w:tcW w:w="305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jc w:val="center"/>
              <w:rPr>
                <w:rFonts w:ascii="Times New Roman" w:hAnsi="Times New Roman"/>
                <w:sz w:val="21"/>
                <w:szCs w:val="21"/>
              </w:rPr>
            </w:pPr>
            <w:r>
              <w:rPr>
                <w:rFonts w:hint="eastAsia" w:ascii="宋体" w:hAnsi="宋体" w:eastAsia="宋体" w:cs="宋体"/>
                <w:b/>
                <w:bCs/>
              </w:rPr>
              <w:t>内容</w:t>
            </w:r>
          </w:p>
        </w:tc>
        <w:tc>
          <w:tcPr>
            <w:tcW w:w="58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jc w:val="center"/>
              <w:rPr>
                <w:rFonts w:ascii="宋体" w:hAnsi="宋体" w:eastAsia="宋体" w:cs="宋体"/>
                <w:b/>
                <w:bCs/>
                <w:sz w:val="28"/>
                <w:szCs w:val="28"/>
              </w:rPr>
            </w:pPr>
            <w:r>
              <w:rPr>
                <w:rFonts w:hint="eastAsia" w:ascii="宋体" w:hAnsi="宋体" w:eastAsia="宋体" w:cs="宋体"/>
                <w:b/>
                <w:bCs/>
              </w:rPr>
              <w:t>说明与要求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000000"/>
                <w:sz w:val="24"/>
              </w:rPr>
            </w:pPr>
            <w:r>
              <w:rPr>
                <w:rFonts w:hint="eastAsia" w:ascii="宋体" w:hAnsi="宋体" w:cs="宋体"/>
                <w:bCs/>
                <w:color w:val="000000"/>
                <w:sz w:val="24"/>
              </w:rPr>
              <w:t>1</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000000"/>
                <w:sz w:val="24"/>
              </w:rPr>
            </w:pPr>
            <w:r>
              <w:rPr>
                <w:rFonts w:hint="eastAsia" w:ascii="宋体" w:hAnsi="宋体" w:cs="宋体"/>
                <w:bCs/>
                <w:color w:val="000000"/>
                <w:sz w:val="24"/>
              </w:rPr>
              <w:t>招标人</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1"/>
              <w:widowControl w:val="0"/>
              <w:spacing w:before="0" w:beforeAutospacing="0" w:after="0" w:afterAutospacing="0"/>
              <w:jc w:val="both"/>
              <w:rPr>
                <w:rFonts w:cs="宋体"/>
                <w:b w:val="0"/>
                <w:color w:val="000000"/>
                <w:kern w:val="2"/>
                <w:sz w:val="24"/>
                <w:lang w:val="zh-CN"/>
              </w:rPr>
            </w:pPr>
            <w:r>
              <w:rPr>
                <w:rFonts w:hint="eastAsia" w:cs="宋体"/>
                <w:b w:val="0"/>
                <w:color w:val="000000"/>
                <w:kern w:val="2"/>
                <w:sz w:val="24"/>
                <w:lang w:val="zh-CN"/>
              </w:rPr>
              <w:t>合肥印象滨湖旅游投资发展有限公司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000000"/>
                <w:sz w:val="24"/>
              </w:rPr>
            </w:pPr>
            <w:r>
              <w:rPr>
                <w:rFonts w:hint="eastAsia" w:ascii="宋体" w:hAnsi="宋体" w:cs="宋体"/>
                <w:bCs/>
                <w:color w:val="000000"/>
                <w:sz w:val="24"/>
              </w:rPr>
              <w:t>2</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000000"/>
                <w:sz w:val="24"/>
              </w:rPr>
            </w:pPr>
            <w:r>
              <w:rPr>
                <w:rFonts w:hint="eastAsia" w:ascii="宋体" w:hAnsi="宋体" w:cs="宋体"/>
                <w:bCs/>
                <w:color w:val="000000"/>
                <w:sz w:val="24"/>
              </w:rPr>
              <w:t>项目业主</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1"/>
              <w:widowControl w:val="0"/>
              <w:spacing w:before="0" w:beforeAutospacing="0" w:after="0" w:afterAutospacing="0"/>
              <w:jc w:val="both"/>
              <w:rPr>
                <w:rFonts w:eastAsia="宋体" w:cs="宋体"/>
                <w:b w:val="0"/>
                <w:bCs/>
                <w:color w:val="000000"/>
                <w:sz w:val="24"/>
              </w:rPr>
            </w:pPr>
            <w:r>
              <w:rPr>
                <w:rFonts w:hint="eastAsia" w:cs="宋体"/>
                <w:b w:val="0"/>
                <w:color w:val="000000"/>
                <w:kern w:val="2"/>
                <w:sz w:val="24"/>
                <w:lang w:val="zh-CN"/>
              </w:rPr>
              <w:t>合肥印象滨湖旅游投资发展有限公司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000000"/>
                <w:sz w:val="24"/>
              </w:rPr>
            </w:pPr>
            <w:r>
              <w:rPr>
                <w:rFonts w:hint="eastAsia" w:ascii="宋体" w:hAnsi="宋体" w:cs="宋体"/>
                <w:bCs/>
                <w:color w:val="000000"/>
                <w:sz w:val="24"/>
              </w:rPr>
              <w:t>3</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项目名称</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pacing w:line="360" w:lineRule="auto"/>
              <w:rPr>
                <w:rFonts w:hint="eastAsia" w:ascii="宋体" w:hAnsi="宋体" w:eastAsia="宋体" w:cs="宋体"/>
                <w:color w:val="000000"/>
                <w:sz w:val="24"/>
                <w:lang w:eastAsia="zh-CN"/>
              </w:rPr>
            </w:pPr>
            <w:r>
              <w:rPr>
                <w:rFonts w:hint="eastAsia" w:ascii="宋体" w:hAnsi="宋体" w:eastAsia="宋体"/>
                <w:bCs/>
                <w:color w:val="000000"/>
                <w:sz w:val="24"/>
                <w:szCs w:val="18"/>
                <w:lang w:eastAsia="zh-CN"/>
              </w:rPr>
              <w:t>印象滨湖旅投船艇维修保养服务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000000"/>
                <w:sz w:val="24"/>
              </w:rPr>
            </w:pPr>
            <w:r>
              <w:rPr>
                <w:rFonts w:hint="eastAsia" w:ascii="宋体" w:hAnsi="宋体" w:cs="宋体"/>
                <w:bCs/>
                <w:color w:val="000000"/>
                <w:sz w:val="24"/>
              </w:rPr>
              <w:t>4</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项目编号</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b/>
                <w:bCs/>
                <w:color w:val="000000"/>
                <w:sz w:val="24"/>
                <w:lang w:eastAsia="zh-CN"/>
              </w:rPr>
            </w:pPr>
            <w:r>
              <w:rPr>
                <w:rFonts w:hint="eastAsia" w:ascii="宋体" w:hAnsi="宋体"/>
                <w:color w:val="000000"/>
                <w:kern w:val="0"/>
                <w:sz w:val="24"/>
                <w:lang w:eastAsia="zh-CN"/>
              </w:rPr>
              <w:t>2024ZBXJ002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5"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000000"/>
                <w:sz w:val="24"/>
              </w:rPr>
            </w:pPr>
            <w:r>
              <w:rPr>
                <w:rFonts w:hint="eastAsia" w:ascii="宋体" w:hAnsi="宋体" w:cs="宋体"/>
                <w:bCs/>
                <w:color w:val="000000"/>
                <w:sz w:val="24"/>
              </w:rPr>
              <w:t>5</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项目预算</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pacing w:line="360" w:lineRule="auto"/>
              <w:ind w:left="210" w:leftChars="100"/>
              <w:jc w:val="left"/>
              <w:rPr>
                <w:rFonts w:hint="default" w:ascii="宋体" w:hAnsi="宋体" w:eastAsiaTheme="minorEastAsia"/>
                <w:sz w:val="24"/>
                <w:szCs w:val="18"/>
                <w:lang w:val="en-US" w:eastAsia="zh-CN"/>
              </w:rPr>
            </w:pPr>
            <w:r>
              <w:rPr>
                <w:rFonts w:hint="eastAsia" w:ascii="宋体" w:hAnsi="宋体"/>
                <w:color w:val="000000"/>
                <w:kern w:val="0"/>
                <w:sz w:val="24"/>
                <w:lang w:val="en-US" w:eastAsia="zh-CN"/>
              </w:rPr>
              <w:t>18.5万元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6</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lang w:val="zh-CN"/>
              </w:rPr>
            </w:pPr>
            <w:r>
              <w:rPr>
                <w:rFonts w:hint="eastAsia" w:ascii="宋体" w:hAnsi="宋体" w:cs="宋体"/>
                <w:color w:val="000000"/>
                <w:sz w:val="24"/>
              </w:rPr>
              <w:t>包别划分</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宋体" w:hAnsi="宋体" w:cs="宋体"/>
                <w:bCs/>
                <w:color w:val="000000"/>
                <w:sz w:val="24"/>
              </w:rPr>
            </w:pPr>
            <w:r>
              <w:rPr>
                <w:rFonts w:hint="eastAsia" w:ascii="宋体" w:hAnsi="宋体" w:cs="宋体"/>
                <w:b/>
                <w:bCs/>
                <w:color w:val="000000"/>
                <w:sz w:val="24"/>
              </w:rPr>
              <w:t>☑</w:t>
            </w:r>
            <w:r>
              <w:rPr>
                <w:rFonts w:hint="eastAsia" w:ascii="宋体" w:hAnsi="宋体" w:cs="宋体"/>
                <w:color w:val="000000"/>
                <w:sz w:val="24"/>
              </w:rPr>
              <w:t xml:space="preserve">不分包     </w:t>
            </w:r>
            <w:r>
              <w:rPr>
                <w:rFonts w:hint="eastAsia" w:ascii="宋体" w:hAnsi="宋体" w:cs="宋体"/>
                <w:b/>
                <w:bCs/>
                <w:color w:val="000000"/>
                <w:sz w:val="24"/>
              </w:rPr>
              <w:sym w:font="Wingdings" w:char="00A8"/>
            </w:r>
            <w:r>
              <w:rPr>
                <w:rFonts w:hint="eastAsia" w:ascii="宋体" w:hAnsi="宋体" w:cs="宋体"/>
                <w:color w:val="000000"/>
                <w:sz w:val="24"/>
              </w:rPr>
              <w:t>分包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7</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项目性质</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宋体" w:hAnsi="宋体" w:cs="宋体"/>
                <w:color w:val="000000"/>
                <w:sz w:val="24"/>
              </w:rPr>
            </w:pPr>
            <w:r>
              <w:rPr>
                <w:rFonts w:hint="eastAsia" w:ascii="宋体" w:hAnsi="宋体" w:cs="宋体"/>
                <w:color w:val="000000"/>
                <w:sz w:val="24"/>
                <w:lang w:val="en-US" w:eastAsia="zh-CN"/>
              </w:rPr>
              <w:t>服务</w:t>
            </w:r>
            <w:r>
              <w:rPr>
                <w:rFonts w:hint="eastAsia" w:ascii="宋体" w:hAnsi="宋体" w:cs="宋体"/>
                <w:color w:val="000000"/>
                <w:sz w:val="24"/>
              </w:rPr>
              <w:t>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8</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招标形式</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宋体" w:hAnsi="宋体" w:cs="宋体"/>
                <w:sz w:val="24"/>
              </w:rPr>
            </w:pPr>
            <w:r>
              <w:rPr>
                <w:rFonts w:hint="eastAsia" w:ascii="宋体" w:hAnsi="宋体" w:cs="宋体"/>
                <w:sz w:val="24"/>
              </w:rPr>
              <w:t>询价招标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jc w:val="center"/>
              <w:rPr>
                <w:rFonts w:ascii="Calibri" w:hAnsi="Calibri" w:cs="Calibri"/>
              </w:rPr>
            </w:pPr>
            <w:r>
              <w:rPr>
                <w:rFonts w:ascii="Times New Roman" w:hAnsi="Times New Roman"/>
              </w:rPr>
              <w:t>9</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line="500" w:lineRule="atLeast"/>
              <w:jc w:val="center"/>
              <w:rPr>
                <w:rFonts w:ascii="Times New Roman" w:hAnsi="Times New Roman"/>
                <w:sz w:val="21"/>
                <w:szCs w:val="21"/>
                <w:highlight w:val="yellow"/>
              </w:rPr>
            </w:pPr>
            <w:r>
              <w:rPr>
                <w:rFonts w:hint="eastAsia" w:ascii="宋体" w:hAnsi="宋体" w:eastAsia="宋体" w:cs="宋体"/>
              </w:rPr>
              <w:t>付款方式</w:t>
            </w:r>
          </w:p>
        </w:tc>
        <w:tc>
          <w:tcPr>
            <w:tcW w:w="5835" w:type="dxa"/>
            <w:tcBorders>
              <w:top w:val="nil"/>
              <w:left w:val="nil"/>
              <w:bottom w:val="single" w:color="auto" w:sz="8" w:space="0"/>
              <w:right w:val="single" w:color="auto" w:sz="8" w:space="0"/>
            </w:tcBorders>
            <w:shd w:val="clear" w:color="auto" w:fill="auto"/>
            <w:tcMar>
              <w:left w:w="108" w:type="dxa"/>
              <w:right w:w="108" w:type="dxa"/>
            </w:tcMar>
          </w:tcPr>
          <w:p>
            <w:pPr>
              <w:pStyle w:val="14"/>
              <w:widowControl/>
              <w:spacing w:beforeAutospacing="0" w:afterAutospacing="0" w:line="500" w:lineRule="atLeast"/>
              <w:rPr>
                <w:rFonts w:ascii="Tahoma" w:hAnsi="Tahoma" w:eastAsia="Tahoma" w:cs="Tahoma"/>
                <w:bCs/>
                <w:highlight w:val="yellow"/>
              </w:rPr>
            </w:pPr>
            <w:r>
              <w:rPr>
                <w:rFonts w:hint="eastAsia" w:eastAsia="宋体"/>
                <w:b/>
                <w:bCs w:val="0"/>
                <w:sz w:val="24"/>
                <w:lang w:val="en-US" w:eastAsia="zh-CN"/>
              </w:rPr>
              <w:t xml:space="preserve"> </w:t>
            </w:r>
            <w:r>
              <w:rPr>
                <w:rFonts w:hint="eastAsia" w:eastAsia="宋体"/>
                <w:b w:val="0"/>
                <w:bCs w:val="0"/>
                <w:sz w:val="24"/>
                <w:lang w:eastAsia="zh-CN"/>
              </w:rPr>
              <w:t>维修完成并验收合格后</w:t>
            </w:r>
            <w:r>
              <w:rPr>
                <w:rFonts w:eastAsia="宋体"/>
                <w:b w:val="0"/>
                <w:bCs w:val="0"/>
                <w:sz w:val="24"/>
              </w:rPr>
              <w:t>，</w:t>
            </w:r>
            <w:r>
              <w:rPr>
                <w:rFonts w:hint="eastAsia" w:eastAsia="宋体"/>
                <w:b w:val="0"/>
                <w:bCs w:val="0"/>
                <w:sz w:val="24"/>
                <w:lang w:eastAsia="zh-CN"/>
              </w:rPr>
              <w:t>按季度</w:t>
            </w:r>
            <w:r>
              <w:rPr>
                <w:rFonts w:eastAsia="宋体"/>
                <w:b w:val="0"/>
                <w:bCs w:val="0"/>
                <w:sz w:val="24"/>
              </w:rPr>
              <w:t>付至</w:t>
            </w:r>
            <w:r>
              <w:rPr>
                <w:rFonts w:hint="eastAsia" w:eastAsia="宋体"/>
                <w:b w:val="0"/>
                <w:bCs w:val="0"/>
                <w:sz w:val="24"/>
                <w:lang w:eastAsia="zh-CN"/>
              </w:rPr>
              <w:t>实际维修量</w:t>
            </w:r>
            <w:r>
              <w:rPr>
                <w:rFonts w:eastAsia="宋体"/>
                <w:b w:val="0"/>
                <w:bCs w:val="0"/>
                <w:sz w:val="24"/>
              </w:rPr>
              <w:t>合同价</w:t>
            </w:r>
            <w:r>
              <w:rPr>
                <w:rFonts w:hint="eastAsia" w:eastAsia="宋体"/>
                <w:b w:val="0"/>
                <w:bCs w:val="0"/>
                <w:sz w:val="24"/>
                <w:lang w:val="en-US" w:eastAsia="zh-CN"/>
              </w:rPr>
              <w:t>90</w:t>
            </w:r>
            <w:r>
              <w:rPr>
                <w:rFonts w:eastAsia="宋体"/>
                <w:b w:val="0"/>
                <w:bCs w:val="0"/>
                <w:sz w:val="24"/>
              </w:rPr>
              <w:t>%，</w:t>
            </w:r>
            <w:r>
              <w:rPr>
                <w:rFonts w:hint="eastAsia" w:eastAsia="宋体"/>
                <w:b w:val="0"/>
                <w:bCs w:val="0"/>
                <w:sz w:val="24"/>
                <w:lang w:eastAsia="zh-CN"/>
              </w:rPr>
              <w:t>剩余费用服务期满且结算</w:t>
            </w:r>
            <w:r>
              <w:rPr>
                <w:rFonts w:eastAsia="宋体"/>
                <w:b w:val="0"/>
                <w:bCs w:val="0"/>
                <w:sz w:val="24"/>
              </w:rPr>
              <w:t>审计完成后一次性付清。</w:t>
            </w:r>
            <w:r>
              <w:rPr>
                <w:rFonts w:eastAsia="宋体"/>
                <w:b w:val="0"/>
                <w:sz w:val="24"/>
                <w:lang w:val="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jc w:val="center"/>
              <w:rPr>
                <w:rFonts w:ascii="Calibri" w:hAnsi="Calibri" w:cs="Calibri"/>
              </w:rPr>
            </w:pPr>
            <w:r>
              <w:rPr>
                <w:rFonts w:ascii="Times New Roman" w:hAnsi="Times New Roman"/>
              </w:rPr>
              <w:t>10</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line="500" w:lineRule="atLeast"/>
              <w:jc w:val="center"/>
              <w:rPr>
                <w:rFonts w:ascii="Times New Roman" w:hAnsi="Times New Roman"/>
                <w:sz w:val="21"/>
                <w:szCs w:val="21"/>
              </w:rPr>
            </w:pPr>
            <w:r>
              <w:rPr>
                <w:rFonts w:hint="eastAsia" w:ascii="宋体" w:hAnsi="宋体" w:eastAsia="宋体" w:cs="宋体"/>
              </w:rPr>
              <w:t>联合体投标</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line="500" w:lineRule="atLeast"/>
              <w:rPr>
                <w:rFonts w:ascii="Times New Roman" w:hAnsi="Times New Roman"/>
                <w:sz w:val="21"/>
                <w:szCs w:val="21"/>
              </w:rPr>
            </w:pPr>
            <w:r>
              <w:rPr>
                <w:rFonts w:ascii="Times New Roman" w:hAnsi="Times New Roman"/>
              </w:rPr>
              <w:t>□</w:t>
            </w:r>
            <w:r>
              <w:rPr>
                <w:rFonts w:hint="eastAsia" w:ascii="宋体" w:hAnsi="宋体" w:eastAsia="宋体" w:cs="宋体"/>
              </w:rPr>
              <w:t>允许</w:t>
            </w:r>
            <w:r>
              <w:rPr>
                <w:rFonts w:ascii="Times New Roman" w:hAnsi="Times New Roman"/>
              </w:rPr>
              <w:t>  </w:t>
            </w:r>
            <w:r>
              <w:rPr>
                <w:rFonts w:ascii="Wingdings" w:hAnsi="Wingdings" w:cs="Wingdings"/>
                <w:b/>
                <w:bCs/>
              </w:rPr>
              <w:t>þ</w:t>
            </w:r>
            <w:r>
              <w:rPr>
                <w:rFonts w:hint="eastAsia" w:ascii="宋体" w:hAnsi="宋体" w:eastAsia="宋体" w:cs="宋体"/>
              </w:rPr>
              <w:t>不允许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lang w:val="zh-CN"/>
              </w:rPr>
            </w:pPr>
            <w:r>
              <w:rPr>
                <w:rFonts w:hint="eastAsia" w:ascii="宋体" w:hAnsi="宋体" w:cs="宋体"/>
                <w:color w:val="000000"/>
                <w:sz w:val="24"/>
              </w:rPr>
              <w:t>投标有效期</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color w:val="000000"/>
                <w:sz w:val="24"/>
              </w:rPr>
            </w:pPr>
            <w:r>
              <w:rPr>
                <w:rFonts w:hint="eastAsia" w:ascii="宋体" w:hAnsi="宋体" w:cs="宋体"/>
                <w:bCs/>
                <w:color w:val="000000"/>
                <w:sz w:val="24"/>
              </w:rPr>
              <w:t>开标后</w:t>
            </w:r>
            <w:r>
              <w:rPr>
                <w:rFonts w:hint="eastAsia" w:ascii="宋体" w:hAnsi="宋体" w:cs="宋体"/>
                <w:bCs/>
                <w:color w:val="000000"/>
                <w:sz w:val="24"/>
                <w:u w:val="single"/>
              </w:rPr>
              <w:t>120</w:t>
            </w:r>
            <w:r>
              <w:rPr>
                <w:rFonts w:hint="eastAsia" w:ascii="宋体" w:hAnsi="宋体" w:cs="宋体"/>
                <w:bCs/>
                <w:color w:val="000000"/>
                <w:sz w:val="24"/>
              </w:rPr>
              <w:t>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ascii="宋体" w:hAnsi="宋体" w:cs="宋体"/>
                <w:color w:val="000000"/>
                <w:sz w:val="24"/>
              </w:rPr>
              <w:t>12</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2"/>
              <w:pBdr>
                <w:bottom w:val="none" w:color="auto" w:sz="0" w:space="0"/>
              </w:pBdr>
              <w:tabs>
                <w:tab w:val="clear" w:pos="4153"/>
                <w:tab w:val="clear" w:pos="8306"/>
              </w:tabs>
              <w:adjustRightInd/>
              <w:spacing w:line="240" w:lineRule="auto"/>
              <w:textAlignment w:val="auto"/>
              <w:rPr>
                <w:rFonts w:ascii="宋体" w:hAnsi="宋体" w:cs="宋体"/>
                <w:color w:val="000000"/>
              </w:rPr>
            </w:pPr>
            <w:r>
              <w:rPr>
                <w:rFonts w:hint="eastAsia" w:ascii="宋体" w:hAnsi="宋体" w:cs="宋体"/>
                <w:kern w:val="2"/>
              </w:rPr>
              <w:t>投标保证金</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bCs/>
                <w:color w:val="000000"/>
                <w:sz w:val="24"/>
              </w:rPr>
            </w:pPr>
            <w:r>
              <w:rPr>
                <w:rFonts w:hint="eastAsia" w:ascii="宋体" w:hAnsi="宋体" w:cs="宋体"/>
                <w:bCs/>
                <w:sz w:val="24"/>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jc w:val="center"/>
              <w:rPr>
                <w:rFonts w:ascii="Calibri" w:hAnsi="Calibri" w:cs="Calibri"/>
              </w:rPr>
            </w:pPr>
            <w:r>
              <w:rPr>
                <w:rFonts w:ascii="Times New Roman" w:hAnsi="Times New Roman"/>
              </w:rPr>
              <w:t>13</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line="500" w:lineRule="atLeast"/>
              <w:jc w:val="center"/>
              <w:rPr>
                <w:rFonts w:ascii="Times New Roman" w:hAnsi="Times New Roman"/>
                <w:sz w:val="21"/>
                <w:szCs w:val="21"/>
              </w:rPr>
            </w:pPr>
            <w:r>
              <w:rPr>
                <w:rFonts w:hint="eastAsia" w:ascii="宋体" w:hAnsi="宋体" w:eastAsia="宋体" w:cs="宋体"/>
                <w:lang w:val="en-US" w:eastAsia="zh-CN"/>
              </w:rPr>
              <w:t>服务</w:t>
            </w:r>
            <w:r>
              <w:rPr>
                <w:rFonts w:hint="eastAsia" w:ascii="宋体" w:hAnsi="宋体" w:eastAsia="宋体" w:cs="宋体"/>
              </w:rPr>
              <w:t>地点</w:t>
            </w:r>
          </w:p>
        </w:tc>
        <w:tc>
          <w:tcPr>
            <w:tcW w:w="5835" w:type="dxa"/>
            <w:tcBorders>
              <w:top w:val="nil"/>
              <w:left w:val="nil"/>
              <w:bottom w:val="single" w:color="auto" w:sz="8" w:space="0"/>
              <w:right w:val="single" w:color="auto" w:sz="8" w:space="0"/>
            </w:tcBorders>
            <w:shd w:val="clear" w:color="auto" w:fill="auto"/>
            <w:tcMar>
              <w:left w:w="108" w:type="dxa"/>
              <w:right w:w="108" w:type="dxa"/>
            </w:tcMar>
          </w:tcPr>
          <w:p>
            <w:pPr>
              <w:pStyle w:val="14"/>
              <w:widowControl/>
              <w:spacing w:beforeAutospacing="0" w:afterAutospacing="0" w:line="500" w:lineRule="atLeast"/>
              <w:rPr>
                <w:rFonts w:ascii="Times New Roman" w:hAnsi="Times New Roman" w:eastAsia="宋体"/>
                <w:sz w:val="21"/>
                <w:szCs w:val="21"/>
              </w:rPr>
            </w:pPr>
            <w:r>
              <w:rPr>
                <w:rFonts w:hint="eastAsia" w:ascii="宋体" w:hAnsi="宋体" w:eastAsia="宋体" w:cs="宋体"/>
                <w:color w:val="333333"/>
              </w:rPr>
              <w:t>合肥市包河区，采购人指定地点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7"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cs="Times New Roman"/>
                <w:sz w:val="24"/>
              </w:rPr>
            </w:pPr>
            <w:r>
              <w:rPr>
                <w:rFonts w:ascii="宋体" w:hAnsi="宋体" w:cs="宋体"/>
                <w:color w:val="000000"/>
                <w:sz w:val="24"/>
              </w:rPr>
              <w:t>14</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sz w:val="24"/>
              </w:rPr>
            </w:pPr>
            <w:r>
              <w:rPr>
                <w:rFonts w:hint="eastAsia" w:ascii="宋体" w:hAnsi="宋体" w:cs="宋体"/>
                <w:bCs/>
                <w:color w:val="000000"/>
                <w:sz w:val="24"/>
              </w:rPr>
              <w:t>答疑</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b/>
                <w:bCs/>
                <w:sz w:val="24"/>
              </w:rPr>
            </w:pPr>
            <w:r>
              <w:rPr>
                <w:rFonts w:hint="eastAsia" w:ascii="宋体" w:hAnsi="宋体" w:cs="宋体"/>
                <w:sz w:val="24"/>
              </w:rPr>
              <w:t>20</w:t>
            </w:r>
            <w:r>
              <w:rPr>
                <w:rFonts w:hint="eastAsia" w:ascii="宋体" w:hAnsi="宋体" w:cs="宋体"/>
                <w:sz w:val="24"/>
                <w:u w:val="single"/>
              </w:rPr>
              <w:t>2</w:t>
            </w:r>
            <w:r>
              <w:rPr>
                <w:rFonts w:hint="eastAsia" w:ascii="宋体" w:hAnsi="宋体" w:cs="宋体"/>
                <w:sz w:val="24"/>
                <w:u w:val="single"/>
                <w:lang w:val="en-US" w:eastAsia="zh-CN"/>
              </w:rPr>
              <w:t xml:space="preserve">4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4</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21</w:t>
            </w:r>
            <w:bookmarkStart w:id="35" w:name="_GoBack"/>
            <w:bookmarkEnd w:id="35"/>
            <w:r>
              <w:rPr>
                <w:rFonts w:hint="eastAsia" w:ascii="宋体" w:hAnsi="宋体" w:cs="宋体"/>
                <w:sz w:val="24"/>
                <w:u w:val="single"/>
                <w:lang w:val="en-US" w:eastAsia="zh-CN"/>
              </w:rPr>
              <w:t xml:space="preserve"> </w:t>
            </w:r>
            <w:r>
              <w:rPr>
                <w:rFonts w:hint="eastAsia" w:ascii="宋体" w:hAnsi="宋体" w:cs="宋体"/>
                <w:sz w:val="24"/>
              </w:rPr>
              <w:t>日</w:t>
            </w:r>
            <w:r>
              <w:rPr>
                <w:rFonts w:hint="eastAsia" w:ascii="宋体" w:hAnsi="宋体" w:cs="宋体"/>
                <w:sz w:val="24"/>
                <w:u w:val="single"/>
              </w:rPr>
              <w:t xml:space="preserve">9：00 </w:t>
            </w:r>
            <w:r>
              <w:rPr>
                <w:rFonts w:hint="eastAsia" w:ascii="宋体" w:hAnsi="宋体" w:cs="宋体"/>
                <w:sz w:val="24"/>
              </w:rPr>
              <w:t>至</w:t>
            </w:r>
            <w:r>
              <w:rPr>
                <w:rFonts w:hint="eastAsia" w:ascii="宋体" w:hAnsi="宋体" w:cs="宋体"/>
                <w:sz w:val="24"/>
                <w:u w:val="single"/>
              </w:rPr>
              <w:t xml:space="preserve">17：00 </w:t>
            </w:r>
            <w:r>
              <w:rPr>
                <w:rFonts w:hint="eastAsia" w:ascii="宋体" w:hAnsi="宋体" w:cs="宋体"/>
                <w:sz w:val="24"/>
              </w:rPr>
              <w:t>，以书面形式递交至合肥印象滨湖旅投公司综合部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jc w:val="center"/>
              <w:rPr>
                <w:rFonts w:ascii="Calibri" w:hAnsi="Calibri" w:cs="Calibri"/>
              </w:rPr>
            </w:pPr>
            <w:r>
              <w:rPr>
                <w:rFonts w:ascii="Times New Roman" w:hAnsi="Times New Roman"/>
              </w:rPr>
              <w:t>15</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line="263" w:lineRule="atLeast"/>
              <w:ind w:left="1" w:hanging="1"/>
              <w:jc w:val="center"/>
              <w:rPr>
                <w:rFonts w:ascii="宋体" w:hAnsi="宋体" w:eastAsia="宋体" w:cs="宋体"/>
              </w:rPr>
            </w:pPr>
            <w:r>
              <w:rPr>
                <w:rFonts w:hint="eastAsia" w:ascii="宋体" w:hAnsi="宋体" w:eastAsia="宋体" w:cs="宋体"/>
                <w:color w:val="333333"/>
                <w:spacing w:val="24"/>
              </w:rPr>
              <w:t>现场踏勘</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line="300" w:lineRule="atLeast"/>
              <w:ind w:left="1" w:hanging="1"/>
              <w:rPr>
                <w:rFonts w:ascii="宋体" w:hAnsi="宋体" w:eastAsia="宋体" w:cs="宋体"/>
              </w:rPr>
            </w:pPr>
            <w:r>
              <w:rPr>
                <w:rFonts w:hint="eastAsia" w:ascii="宋体" w:hAnsi="宋体" w:eastAsia="宋体" w:cs="宋体"/>
                <w:color w:val="000000"/>
              </w:rPr>
              <w:t>投标人自行现场踏勘，费用自理</w:t>
            </w:r>
            <w:r>
              <w:rPr>
                <w:rFonts w:hint="eastAsia" w:ascii="宋体" w:hAnsi="宋体" w:eastAsia="宋体" w:cs="宋体"/>
                <w:color w:val="333333"/>
                <w:spacing w:val="24"/>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jc w:val="center"/>
              <w:rPr>
                <w:rFonts w:ascii="Calibri" w:hAnsi="Calibri" w:cs="Calibri"/>
              </w:rPr>
            </w:pPr>
            <w:r>
              <w:rPr>
                <w:rFonts w:ascii="Times New Roman" w:hAnsi="Times New Roman"/>
              </w:rPr>
              <w:t>16</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line="500" w:lineRule="atLeast"/>
              <w:jc w:val="center"/>
              <w:rPr>
                <w:rFonts w:ascii="Times New Roman" w:hAnsi="Times New Roman"/>
                <w:sz w:val="21"/>
                <w:szCs w:val="21"/>
              </w:rPr>
            </w:pPr>
            <w:r>
              <w:rPr>
                <w:rFonts w:hint="eastAsia" w:ascii="宋体" w:hAnsi="宋体" w:eastAsia="宋体" w:cs="宋体"/>
              </w:rPr>
              <w:t>本地化服务</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line="500" w:lineRule="atLeast"/>
              <w:rPr>
                <w:rFonts w:hint="eastAsia" w:ascii="宋体" w:hAnsi="宋体" w:eastAsia="宋体" w:cs="宋体"/>
                <w:b/>
                <w:bCs/>
              </w:rPr>
            </w:pPr>
            <w:r>
              <w:rPr>
                <w:rFonts w:hint="eastAsia" w:ascii="宋体" w:hAnsi="宋体" w:eastAsia="宋体" w:cs="宋体"/>
              </w:rPr>
              <w:t>本项目是否要求本地化服务能力：</w:t>
            </w:r>
            <w:r>
              <w:rPr>
                <w:rFonts w:ascii="Wingdings" w:hAnsi="Wingdings" w:cs="Wingdings"/>
                <w:b/>
                <w:bCs/>
              </w:rPr>
              <w:t>þ</w:t>
            </w:r>
            <w:r>
              <w:rPr>
                <w:rFonts w:hint="eastAsia" w:ascii="宋体" w:hAnsi="宋体" w:eastAsia="宋体" w:cs="宋体"/>
                <w:b/>
                <w:bCs/>
              </w:rPr>
              <w:t>要求</w:t>
            </w:r>
            <w:r>
              <w:rPr>
                <w:rFonts w:ascii="Times New Roman" w:hAnsi="Times New Roman"/>
                <w:b/>
                <w:bCs/>
              </w:rPr>
              <w:t>  □</w:t>
            </w:r>
            <w:r>
              <w:rPr>
                <w:rFonts w:hint="eastAsia" w:ascii="宋体" w:hAnsi="宋体" w:eastAsia="宋体" w:cs="宋体"/>
                <w:b/>
                <w:bCs/>
              </w:rPr>
              <w:t>不要求</w:t>
            </w:r>
          </w:p>
          <w:p>
            <w:pPr>
              <w:widowControl/>
              <w:snapToGrid w:val="0"/>
              <w:spacing w:line="360" w:lineRule="auto"/>
              <w:jc w:val="left"/>
              <w:rPr>
                <w:rFonts w:ascii="宋体" w:hAnsi="宋体" w:eastAsia="宋体"/>
                <w:bCs/>
                <w:snapToGrid w:val="0"/>
                <w:color w:val="000000"/>
                <w:kern w:val="0"/>
                <w:sz w:val="24"/>
                <w:szCs w:val="24"/>
              </w:rPr>
            </w:pPr>
            <w:r>
              <w:rPr>
                <w:rFonts w:hint="eastAsia" w:ascii="宋体" w:hAnsi="宋体" w:eastAsia="宋体"/>
                <w:bCs/>
                <w:snapToGrid w:val="0"/>
                <w:color w:val="000000"/>
                <w:kern w:val="0"/>
                <w:sz w:val="24"/>
                <w:szCs w:val="24"/>
              </w:rPr>
              <w:t>本地化服务的能力是指具有下列条件之一：</w:t>
            </w:r>
          </w:p>
          <w:p>
            <w:pPr>
              <w:widowControl/>
              <w:snapToGrid w:val="0"/>
              <w:spacing w:line="360" w:lineRule="auto"/>
              <w:jc w:val="left"/>
              <w:rPr>
                <w:rFonts w:ascii="宋体" w:hAnsi="宋体" w:eastAsia="宋体"/>
                <w:bCs/>
                <w:snapToGrid w:val="0"/>
                <w:color w:val="000000"/>
                <w:kern w:val="0"/>
                <w:sz w:val="24"/>
                <w:szCs w:val="24"/>
              </w:rPr>
            </w:pPr>
            <w:r>
              <w:rPr>
                <w:rFonts w:hint="eastAsia" w:ascii="宋体" w:hAnsi="宋体" w:eastAsia="宋体"/>
                <w:bCs/>
                <w:snapToGrid w:val="0"/>
                <w:color w:val="000000"/>
                <w:kern w:val="0"/>
                <w:sz w:val="24"/>
                <w:szCs w:val="24"/>
              </w:rPr>
              <w:t>（1）在</w:t>
            </w:r>
            <w:r>
              <w:rPr>
                <w:rFonts w:ascii="宋体" w:hAnsi="宋体" w:eastAsia="宋体"/>
                <w:bCs/>
                <w:snapToGrid w:val="0"/>
                <w:color w:val="000000"/>
                <w:kern w:val="0"/>
                <w:sz w:val="24"/>
                <w:szCs w:val="24"/>
              </w:rPr>
              <w:t>合肥</w:t>
            </w:r>
            <w:r>
              <w:rPr>
                <w:rFonts w:hint="eastAsia" w:ascii="宋体" w:hAnsi="宋体" w:eastAsia="宋体"/>
                <w:bCs/>
                <w:snapToGrid w:val="0"/>
                <w:color w:val="000000"/>
                <w:kern w:val="0"/>
                <w:sz w:val="24"/>
                <w:szCs w:val="24"/>
              </w:rPr>
              <w:t>行政区域范围（含四县一市）具有固定的办公场所及人员；</w:t>
            </w:r>
          </w:p>
          <w:p>
            <w:pPr>
              <w:widowControl/>
              <w:snapToGrid w:val="0"/>
              <w:spacing w:line="360" w:lineRule="auto"/>
              <w:jc w:val="left"/>
              <w:rPr>
                <w:rFonts w:ascii="宋体" w:hAnsi="宋体" w:eastAsia="宋体"/>
                <w:bCs/>
                <w:snapToGrid w:val="0"/>
                <w:color w:val="000000"/>
                <w:kern w:val="0"/>
                <w:sz w:val="24"/>
                <w:szCs w:val="24"/>
              </w:rPr>
            </w:pPr>
            <w:r>
              <w:rPr>
                <w:rFonts w:hint="eastAsia" w:ascii="宋体" w:hAnsi="宋体" w:eastAsia="宋体"/>
                <w:bCs/>
                <w:snapToGrid w:val="0"/>
                <w:color w:val="000000"/>
                <w:kern w:val="0"/>
                <w:sz w:val="24"/>
                <w:szCs w:val="24"/>
              </w:rPr>
              <w:t>（2）投标人在</w:t>
            </w:r>
            <w:r>
              <w:rPr>
                <w:rFonts w:ascii="宋体" w:hAnsi="宋体" w:eastAsia="宋体"/>
                <w:bCs/>
                <w:snapToGrid w:val="0"/>
                <w:color w:val="000000"/>
                <w:kern w:val="0"/>
                <w:sz w:val="24"/>
                <w:szCs w:val="24"/>
              </w:rPr>
              <w:t>合肥</w:t>
            </w:r>
            <w:r>
              <w:rPr>
                <w:rFonts w:hint="eastAsia" w:ascii="宋体" w:hAnsi="宋体" w:eastAsia="宋体"/>
                <w:bCs/>
                <w:snapToGrid w:val="0"/>
                <w:color w:val="000000"/>
                <w:kern w:val="0"/>
                <w:sz w:val="24"/>
                <w:szCs w:val="24"/>
              </w:rPr>
              <w:t>行政区域范围（含四县一市）注册成立的；</w:t>
            </w:r>
          </w:p>
          <w:p>
            <w:pPr>
              <w:widowControl/>
              <w:snapToGrid w:val="0"/>
              <w:spacing w:line="360" w:lineRule="auto"/>
              <w:jc w:val="left"/>
              <w:rPr>
                <w:rFonts w:hint="eastAsia" w:ascii="宋体" w:hAnsi="宋体" w:eastAsia="宋体"/>
                <w:bCs/>
                <w:snapToGrid w:val="0"/>
                <w:color w:val="000000"/>
                <w:kern w:val="0"/>
                <w:sz w:val="24"/>
                <w:szCs w:val="24"/>
              </w:rPr>
            </w:pPr>
            <w:r>
              <w:rPr>
                <w:rFonts w:hint="eastAsia" w:ascii="宋体" w:hAnsi="宋体" w:eastAsia="宋体"/>
                <w:bCs/>
                <w:snapToGrid w:val="0"/>
                <w:color w:val="000000"/>
                <w:kern w:val="0"/>
                <w:sz w:val="24"/>
                <w:szCs w:val="24"/>
              </w:rPr>
              <w:t>（3）承诺中标即在</w:t>
            </w:r>
            <w:r>
              <w:rPr>
                <w:rFonts w:ascii="宋体" w:hAnsi="宋体" w:eastAsia="宋体"/>
                <w:bCs/>
                <w:snapToGrid w:val="0"/>
                <w:color w:val="000000"/>
                <w:kern w:val="0"/>
                <w:sz w:val="24"/>
                <w:szCs w:val="24"/>
              </w:rPr>
              <w:t>合肥</w:t>
            </w:r>
            <w:r>
              <w:rPr>
                <w:rFonts w:hint="eastAsia" w:ascii="宋体" w:hAnsi="宋体" w:eastAsia="宋体"/>
                <w:bCs/>
                <w:snapToGrid w:val="0"/>
                <w:color w:val="000000"/>
                <w:kern w:val="0"/>
                <w:sz w:val="24"/>
                <w:szCs w:val="24"/>
              </w:rPr>
              <w:t>行政区域范围（含四县一市）设立服务机构，或委托相关单位作为服务机构；</w:t>
            </w:r>
          </w:p>
          <w:p>
            <w:pPr>
              <w:widowControl/>
              <w:snapToGrid w:val="0"/>
              <w:spacing w:line="360" w:lineRule="auto"/>
              <w:jc w:val="left"/>
              <w:rPr>
                <w:rFonts w:hint="eastAsia" w:ascii="宋体" w:hAnsi="宋体" w:eastAsia="宋体" w:cs="宋体"/>
                <w:b/>
                <w:bCs/>
              </w:rPr>
            </w:pPr>
            <w:r>
              <w:rPr>
                <w:rFonts w:hint="eastAsia" w:ascii="宋体" w:hAnsi="宋体" w:eastAsia="宋体"/>
                <w:b w:val="0"/>
                <w:snapToGrid w:val="0"/>
                <w:color w:val="000000"/>
                <w:sz w:val="24"/>
                <w:szCs w:val="24"/>
              </w:rPr>
              <w:t>（4）委托相关单位作为服务机构。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jc w:val="center"/>
              <w:rPr>
                <w:rFonts w:ascii="Calibri" w:hAnsi="Calibri" w:cs="Calibri"/>
              </w:rPr>
            </w:pPr>
            <w:r>
              <w:rPr>
                <w:rFonts w:ascii="Times New Roman" w:hAnsi="Times New Roman"/>
              </w:rPr>
              <w:t>17</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line="263" w:lineRule="atLeast"/>
              <w:ind w:left="1" w:hanging="1"/>
              <w:jc w:val="center"/>
              <w:rPr>
                <w:rFonts w:ascii="宋体" w:hAnsi="宋体" w:eastAsia="宋体" w:cs="宋体"/>
              </w:rPr>
            </w:pPr>
            <w:r>
              <w:rPr>
                <w:rFonts w:hint="eastAsia" w:ascii="宋体" w:hAnsi="宋体" w:eastAsia="宋体" w:cs="宋体"/>
                <w:color w:val="333333"/>
                <w:spacing w:val="24"/>
              </w:rPr>
              <w:t>投标文件份数</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line="280" w:lineRule="atLeast"/>
              <w:ind w:left="1" w:hanging="1"/>
              <w:rPr>
                <w:rFonts w:ascii="宋体" w:hAnsi="宋体" w:eastAsia="宋体" w:cs="宋体"/>
              </w:rPr>
            </w:pPr>
            <w:r>
              <w:rPr>
                <w:rFonts w:hint="eastAsia" w:ascii="宋体" w:hAnsi="宋体" w:eastAsia="宋体" w:cs="宋体"/>
                <w:color w:val="333333"/>
              </w:rPr>
              <w:t>一份，密封。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jc w:val="center"/>
              <w:rPr>
                <w:rFonts w:ascii="Calibri" w:hAnsi="Calibri" w:cs="Calibri"/>
              </w:rPr>
            </w:pPr>
            <w:r>
              <w:rPr>
                <w:rFonts w:ascii="Times New Roman" w:hAnsi="Times New Roman"/>
              </w:rPr>
              <w:t>18</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line="263" w:lineRule="atLeast"/>
              <w:ind w:left="1" w:hanging="1"/>
              <w:jc w:val="center"/>
              <w:rPr>
                <w:rFonts w:ascii="宋体" w:hAnsi="宋体" w:eastAsia="宋体" w:cs="宋体"/>
              </w:rPr>
            </w:pPr>
            <w:r>
              <w:rPr>
                <w:rFonts w:hint="eastAsia" w:ascii="宋体" w:hAnsi="宋体" w:cs="宋体"/>
                <w:color w:val="000000"/>
              </w:rPr>
              <w:t>投标时间及地点</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sz w:val="24"/>
              </w:rPr>
            </w:pPr>
            <w:r>
              <w:rPr>
                <w:rFonts w:hint="eastAsia" w:ascii="宋体" w:hAnsi="宋体" w:cs="宋体"/>
                <w:sz w:val="24"/>
              </w:rPr>
              <w:t>投标截止时间：同开标时间</w:t>
            </w:r>
          </w:p>
          <w:p>
            <w:pPr>
              <w:rPr>
                <w:rFonts w:ascii="宋体" w:hAnsi="宋体" w:cs="宋体"/>
                <w:sz w:val="24"/>
              </w:rPr>
            </w:pPr>
            <w:r>
              <w:rPr>
                <w:rFonts w:hint="eastAsia" w:ascii="宋体" w:hAnsi="宋体" w:cs="宋体"/>
                <w:sz w:val="24"/>
              </w:rPr>
              <w:t>标书递交地点：同开标地点</w:t>
            </w:r>
          </w:p>
          <w:p>
            <w:pPr>
              <w:pStyle w:val="14"/>
              <w:widowControl/>
              <w:spacing w:beforeAutospacing="0" w:afterAutospacing="0" w:line="280" w:lineRule="atLeast"/>
              <w:ind w:left="240" w:hanging="240" w:hangingChars="100"/>
              <w:rPr>
                <w:rFonts w:ascii="宋体" w:hAnsi="宋体" w:eastAsia="宋体" w:cs="宋体"/>
              </w:rPr>
            </w:pPr>
            <w:r>
              <w:rPr>
                <w:rFonts w:hint="eastAsia" w:ascii="宋体" w:hAnsi="宋体" w:cs="宋体"/>
              </w:rPr>
              <w:t>投标文件接收时间：</w:t>
            </w:r>
            <w:r>
              <w:rPr>
                <w:rFonts w:hint="eastAsia" w:ascii="宋体" w:hAnsi="宋体" w:cs="宋体"/>
                <w:u w:val="single"/>
              </w:rPr>
              <w:t>202</w:t>
            </w:r>
            <w:r>
              <w:rPr>
                <w:rFonts w:hint="eastAsia" w:ascii="宋体" w:hAnsi="宋体" w:cs="宋体"/>
                <w:u w:val="single"/>
                <w:lang w:val="en-US" w:eastAsia="zh-CN"/>
              </w:rPr>
              <w:t>4</w:t>
            </w:r>
            <w:r>
              <w:rPr>
                <w:rFonts w:hint="eastAsia" w:ascii="宋体" w:hAnsi="宋体" w:cs="宋体"/>
                <w:u w:val="single"/>
              </w:rPr>
              <w:t>年</w:t>
            </w:r>
            <w:r>
              <w:rPr>
                <w:rFonts w:ascii="宋体" w:hAnsi="宋体" w:cs="宋体"/>
                <w:u w:val="single"/>
              </w:rPr>
              <w:t xml:space="preserve"> </w:t>
            </w:r>
            <w:r>
              <w:rPr>
                <w:rFonts w:hint="eastAsia" w:ascii="宋体" w:hAnsi="宋体" w:cs="宋体"/>
                <w:u w:val="single"/>
                <w:lang w:val="en-US" w:eastAsia="zh-CN"/>
              </w:rPr>
              <w:t>4</w:t>
            </w:r>
            <w:r>
              <w:rPr>
                <w:rFonts w:ascii="宋体" w:hAnsi="宋体" w:cs="宋体"/>
                <w:u w:val="single"/>
              </w:rPr>
              <w:t xml:space="preserve"> </w:t>
            </w:r>
            <w:r>
              <w:rPr>
                <w:rFonts w:hint="eastAsia" w:ascii="宋体" w:hAnsi="宋体" w:cs="宋体"/>
                <w:u w:val="single"/>
              </w:rPr>
              <w:t>月</w:t>
            </w:r>
            <w:r>
              <w:rPr>
                <w:rFonts w:ascii="宋体" w:hAnsi="宋体" w:cs="宋体"/>
                <w:u w:val="single"/>
              </w:rPr>
              <w:t xml:space="preserve"> </w:t>
            </w:r>
            <w:r>
              <w:rPr>
                <w:rFonts w:hint="eastAsia" w:ascii="宋体" w:hAnsi="宋体" w:cs="宋体"/>
                <w:u w:val="single"/>
                <w:lang w:val="en-US" w:eastAsia="zh-CN"/>
              </w:rPr>
              <w:t>22</w:t>
            </w:r>
            <w:r>
              <w:rPr>
                <w:rFonts w:hint="eastAsia" w:ascii="宋体" w:hAnsi="宋体" w:cs="宋体"/>
                <w:u w:val="single"/>
              </w:rPr>
              <w:t>日</w:t>
            </w:r>
            <w:r>
              <w:rPr>
                <w:rFonts w:hint="eastAsia" w:ascii="宋体" w:hAnsi="宋体" w:cs="宋体"/>
                <w:u w:val="single"/>
                <w:lang w:val="en-US" w:eastAsia="zh-CN"/>
              </w:rPr>
              <w:t>15</w:t>
            </w:r>
            <w:r>
              <w:rPr>
                <w:rFonts w:hint="eastAsia" w:ascii="宋体" w:hAnsi="宋体" w:cs="宋体"/>
                <w:u w:val="single"/>
              </w:rPr>
              <w:t>：</w:t>
            </w:r>
            <w:r>
              <w:rPr>
                <w:rFonts w:hint="eastAsia" w:ascii="宋体" w:hAnsi="宋体" w:cs="宋体"/>
                <w:u w:val="single"/>
                <w:lang w:val="en-US" w:eastAsia="zh-CN"/>
              </w:rPr>
              <w:t>0</w:t>
            </w:r>
            <w:r>
              <w:rPr>
                <w:rFonts w:hint="eastAsia" w:ascii="宋体" w:hAnsi="宋体" w:cs="宋体"/>
                <w:u w:val="single"/>
              </w:rPr>
              <w:t>0</w:t>
            </w:r>
            <w:r>
              <w:rPr>
                <w:rFonts w:hint="eastAsia" w:ascii="宋体" w:hAnsi="宋体" w:cs="宋体"/>
              </w:rPr>
              <w:t xml:space="preserve"> 至</w:t>
            </w:r>
            <w:r>
              <w:rPr>
                <w:rFonts w:hint="eastAsia" w:ascii="宋体" w:hAnsi="宋体" w:cs="宋体"/>
                <w:u w:val="single"/>
              </w:rPr>
              <w:t>202</w:t>
            </w:r>
            <w:r>
              <w:rPr>
                <w:rFonts w:hint="eastAsia" w:ascii="宋体" w:hAnsi="宋体" w:cs="宋体"/>
                <w:u w:val="single"/>
                <w:lang w:val="en-US" w:eastAsia="zh-CN"/>
              </w:rPr>
              <w:t>4</w:t>
            </w:r>
            <w:r>
              <w:rPr>
                <w:rFonts w:hint="eastAsia" w:ascii="宋体" w:hAnsi="宋体" w:cs="宋体"/>
                <w:u w:val="single"/>
              </w:rPr>
              <w:t>年</w:t>
            </w:r>
            <w:r>
              <w:rPr>
                <w:rFonts w:hint="eastAsia" w:ascii="宋体" w:hAnsi="宋体" w:cs="宋体"/>
                <w:u w:val="single"/>
                <w:lang w:val="en-US" w:eastAsia="zh-CN"/>
              </w:rPr>
              <w:t>4</w:t>
            </w:r>
            <w:r>
              <w:rPr>
                <w:rFonts w:ascii="宋体" w:hAnsi="宋体" w:cs="宋体"/>
                <w:u w:val="single"/>
              </w:rPr>
              <w:t xml:space="preserve"> </w:t>
            </w:r>
            <w:r>
              <w:rPr>
                <w:rFonts w:hint="eastAsia" w:ascii="宋体" w:hAnsi="宋体" w:cs="宋体"/>
                <w:u w:val="single"/>
              </w:rPr>
              <w:t>月</w:t>
            </w:r>
            <w:r>
              <w:rPr>
                <w:rFonts w:hint="eastAsia" w:ascii="宋体" w:hAnsi="宋体" w:cs="宋体"/>
                <w:u w:val="single"/>
                <w:lang w:val="en-US" w:eastAsia="zh-CN"/>
              </w:rPr>
              <w:t>22</w:t>
            </w:r>
            <w:r>
              <w:rPr>
                <w:rFonts w:hint="eastAsia" w:ascii="宋体" w:hAnsi="宋体" w:cs="宋体"/>
                <w:u w:val="single"/>
              </w:rPr>
              <w:t>日</w:t>
            </w:r>
            <w:r>
              <w:rPr>
                <w:rFonts w:hint="eastAsia" w:ascii="宋体" w:hAnsi="宋体" w:cs="宋体"/>
                <w:u w:val="single"/>
                <w:lang w:val="en-US" w:eastAsia="zh-CN"/>
              </w:rPr>
              <w:t>15</w:t>
            </w:r>
            <w:r>
              <w:rPr>
                <w:rFonts w:hint="eastAsia" w:ascii="宋体" w:hAnsi="宋体" w:cs="宋体"/>
                <w:u w:val="single"/>
              </w:rPr>
              <w:t>：</w:t>
            </w:r>
            <w:r>
              <w:rPr>
                <w:rFonts w:hint="eastAsia" w:ascii="宋体" w:hAnsi="宋体" w:cs="宋体"/>
                <w:u w:val="single"/>
                <w:lang w:val="en-US" w:eastAsia="zh-CN"/>
              </w:rPr>
              <w:t>3</w:t>
            </w:r>
            <w:r>
              <w:rPr>
                <w:rFonts w:hint="eastAsia" w:ascii="宋体" w:hAnsi="宋体" w:cs="宋体"/>
                <w:u w:val="single"/>
              </w:rPr>
              <w:t xml:space="preserve">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Calibri" w:hAnsi="Calibri" w:cs="Calibri"/>
                <w:sz w:val="24"/>
              </w:rPr>
            </w:pPr>
            <w:r>
              <w:rPr>
                <w:rFonts w:ascii="宋体" w:hAnsi="宋体" w:cs="宋体"/>
                <w:color w:val="000000"/>
                <w:sz w:val="24"/>
              </w:rPr>
              <w:t>19</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sz w:val="24"/>
              </w:rPr>
            </w:pPr>
            <w:r>
              <w:rPr>
                <w:rFonts w:hint="eastAsia" w:ascii="宋体" w:hAnsi="宋体" w:cs="宋体"/>
                <w:color w:val="000000"/>
                <w:sz w:val="24"/>
              </w:rPr>
              <w:t>开标时间及地点</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sz w:val="24"/>
                <w:u w:val="single"/>
              </w:rPr>
            </w:pPr>
            <w:r>
              <w:rPr>
                <w:rFonts w:hint="eastAsia" w:ascii="宋体" w:hAnsi="宋体" w:cs="宋体"/>
                <w:sz w:val="24"/>
              </w:rPr>
              <w:t>开标时间：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4</w:t>
            </w:r>
            <w:r>
              <w:rPr>
                <w:rFonts w:hint="eastAsia" w:ascii="宋体" w:hAnsi="宋体" w:cs="宋体"/>
                <w:sz w:val="24"/>
                <w:u w:val="single"/>
              </w:rPr>
              <w:t>月</w:t>
            </w:r>
            <w:r>
              <w:rPr>
                <w:rFonts w:hint="eastAsia" w:ascii="宋体" w:hAnsi="宋体" w:cs="宋体"/>
                <w:sz w:val="24"/>
                <w:u w:val="single"/>
                <w:lang w:val="en-US" w:eastAsia="zh-CN"/>
              </w:rPr>
              <w:t>22</w:t>
            </w:r>
            <w:r>
              <w:rPr>
                <w:rFonts w:hint="eastAsia" w:ascii="宋体" w:hAnsi="宋体" w:cs="宋体"/>
                <w:sz w:val="24"/>
                <w:u w:val="single"/>
              </w:rPr>
              <w:t>日下午</w:t>
            </w:r>
            <w:r>
              <w:rPr>
                <w:rFonts w:hint="eastAsia" w:ascii="宋体" w:hAnsi="宋体" w:cs="宋体"/>
                <w:sz w:val="24"/>
                <w:u w:val="single"/>
                <w:lang w:val="en-US" w:eastAsia="zh-CN"/>
              </w:rPr>
              <w:t>15</w:t>
            </w:r>
            <w:r>
              <w:rPr>
                <w:rFonts w:hint="eastAsia" w:ascii="宋体" w:hAnsi="宋体" w:cs="宋体"/>
                <w:sz w:val="24"/>
                <w:u w:val="single"/>
              </w:rPr>
              <w:t>：</w:t>
            </w:r>
            <w:r>
              <w:rPr>
                <w:rFonts w:hint="eastAsia" w:ascii="宋体" w:hAnsi="宋体" w:cs="宋体"/>
                <w:sz w:val="24"/>
                <w:u w:val="single"/>
                <w:lang w:val="en-US" w:eastAsia="zh-CN"/>
              </w:rPr>
              <w:t>3</w:t>
            </w:r>
            <w:r>
              <w:rPr>
                <w:rFonts w:hint="eastAsia" w:ascii="宋体" w:hAnsi="宋体" w:cs="宋体"/>
                <w:sz w:val="24"/>
                <w:u w:val="single"/>
              </w:rPr>
              <w:t xml:space="preserve">0 </w:t>
            </w:r>
          </w:p>
          <w:p>
            <w:pPr>
              <w:pStyle w:val="14"/>
              <w:widowControl/>
              <w:spacing w:beforeAutospacing="0" w:afterAutospacing="0" w:line="280" w:lineRule="atLeast"/>
              <w:ind w:left="1" w:hanging="1"/>
              <w:rPr>
                <w:rFonts w:ascii="宋体" w:hAnsi="宋体" w:eastAsia="宋体" w:cs="宋体"/>
              </w:rPr>
            </w:pPr>
            <w:r>
              <w:rPr>
                <w:rFonts w:hint="eastAsia" w:ascii="宋体" w:hAnsi="宋体" w:cs="宋体"/>
              </w:rPr>
              <w:t>开标地点：</w:t>
            </w:r>
            <w:r>
              <w:rPr>
                <w:rFonts w:hint="eastAsia" w:ascii="宋体" w:hAnsi="宋体" w:eastAsia="宋体" w:cs="宋体"/>
                <w:color w:val="000000"/>
                <w:u w:val="single"/>
              </w:rPr>
              <w:t>合肥滨湖国家森林公园有巢接待中心会议室</w:t>
            </w:r>
            <w:r>
              <w:rPr>
                <w:rFonts w:hint="eastAsia" w:ascii="宋体" w:hAnsi="宋体" w:cs="宋体"/>
              </w:rPr>
              <w:t xml:space="preserve">    </w:t>
            </w:r>
            <w:r>
              <w:rPr>
                <w:rFonts w:hint="eastAsia" w:ascii="宋体" w:hAnsi="宋体" w:cs="宋体"/>
                <w:lang w:val="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jc w:val="center"/>
              <w:rPr>
                <w:rFonts w:ascii="Calibri" w:hAnsi="Calibri" w:cs="Calibri"/>
              </w:rPr>
            </w:pPr>
            <w:r>
              <w:rPr>
                <w:rFonts w:ascii="Times New Roman" w:hAnsi="Times New Roman"/>
              </w:rPr>
              <w:t>20</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line="263" w:lineRule="atLeast"/>
              <w:ind w:left="1" w:hanging="1"/>
              <w:jc w:val="center"/>
              <w:rPr>
                <w:rFonts w:ascii="宋体" w:hAnsi="宋体" w:eastAsia="宋体" w:cs="宋体"/>
              </w:rPr>
            </w:pPr>
            <w:r>
              <w:rPr>
                <w:rFonts w:hint="eastAsia" w:ascii="宋体" w:hAnsi="宋体" w:eastAsia="宋体" w:cs="宋体"/>
                <w:color w:val="333333"/>
                <w:spacing w:val="24"/>
              </w:rPr>
              <w:t>评标办法</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line="280" w:lineRule="atLeast"/>
              <w:ind w:left="1" w:hanging="1"/>
              <w:rPr>
                <w:rFonts w:ascii="宋体" w:hAnsi="宋体" w:cs="宋体"/>
              </w:rPr>
            </w:pPr>
            <w:r>
              <w:rPr>
                <w:rFonts w:hint="eastAsia" w:ascii="宋体" w:hAnsi="宋体" w:cs="宋体"/>
              </w:rPr>
              <w:t>有效最低价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jc w:val="center"/>
              <w:rPr>
                <w:rFonts w:ascii="Calibri" w:hAnsi="Calibri" w:cs="Calibri"/>
              </w:rPr>
            </w:pPr>
            <w:r>
              <w:rPr>
                <w:rFonts w:ascii="Times New Roman" w:hAnsi="Times New Roman"/>
              </w:rPr>
              <w:t>21</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line="263" w:lineRule="atLeast"/>
              <w:ind w:left="1" w:hanging="1"/>
              <w:jc w:val="center"/>
              <w:rPr>
                <w:rFonts w:ascii="宋体" w:hAnsi="宋体" w:eastAsia="宋体" w:cs="宋体"/>
              </w:rPr>
            </w:pPr>
            <w:r>
              <w:rPr>
                <w:rFonts w:hint="eastAsia" w:ascii="宋体" w:hAnsi="宋体" w:eastAsia="宋体" w:cs="宋体"/>
                <w:color w:val="333333"/>
                <w:spacing w:val="24"/>
              </w:rPr>
              <w:t>合同签署</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4"/>
              <w:widowControl/>
              <w:spacing w:beforeAutospacing="0" w:afterAutospacing="0" w:line="280" w:lineRule="atLeast"/>
              <w:ind w:left="1" w:hanging="1"/>
              <w:rPr>
                <w:rFonts w:ascii="宋体" w:hAnsi="宋体" w:cs="宋体"/>
              </w:rPr>
            </w:pPr>
            <w:r>
              <w:rPr>
                <w:rFonts w:hint="eastAsia" w:ascii="宋体" w:hAnsi="宋体" w:cs="宋体"/>
              </w:rPr>
              <w:t>投标人在收到中标通知书后30日内签订合同。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jc w:val="center"/>
              <w:rPr>
                <w:rFonts w:ascii="Times New Roman" w:hAnsi="Times New Roman" w:cs="Times New Roman"/>
                <w:sz w:val="24"/>
              </w:rPr>
            </w:pPr>
            <w:r>
              <w:rPr>
                <w:rFonts w:hint="eastAsia" w:ascii="宋体" w:hAnsi="宋体" w:cs="宋体"/>
                <w:color w:val="000000"/>
                <w:sz w:val="24"/>
              </w:rPr>
              <w:t>2</w:t>
            </w:r>
            <w:r>
              <w:rPr>
                <w:rFonts w:ascii="宋体" w:hAnsi="宋体" w:cs="宋体"/>
                <w:color w:val="000000"/>
                <w:sz w:val="24"/>
              </w:rPr>
              <w:t>2</w:t>
            </w:r>
          </w:p>
        </w:tc>
        <w:tc>
          <w:tcPr>
            <w:tcW w:w="3053" w:type="dxa"/>
            <w:tcBorders>
              <w:top w:val="nil"/>
              <w:left w:val="nil"/>
              <w:bottom w:val="single" w:color="auto" w:sz="4" w:space="0"/>
              <w:right w:val="single" w:color="auto" w:sz="8" w:space="0"/>
            </w:tcBorders>
            <w:shd w:val="clear" w:color="auto" w:fill="auto"/>
            <w:tcMar>
              <w:left w:w="108" w:type="dxa"/>
              <w:right w:w="108" w:type="dxa"/>
            </w:tcMar>
            <w:vAlign w:val="center"/>
          </w:tcPr>
          <w:p>
            <w:pPr>
              <w:jc w:val="center"/>
              <w:rPr>
                <w:rFonts w:ascii="宋体" w:hAnsi="宋体" w:eastAsia="宋体" w:cs="宋体"/>
                <w:color w:val="333333"/>
                <w:spacing w:val="24"/>
                <w:sz w:val="24"/>
              </w:rPr>
            </w:pPr>
            <w:r>
              <w:rPr>
                <w:rFonts w:hint="eastAsia" w:ascii="宋体" w:hAnsi="宋体" w:cs="宋体"/>
                <w:sz w:val="24"/>
              </w:rPr>
              <w:t>业绩要求</w:t>
            </w:r>
          </w:p>
        </w:tc>
        <w:tc>
          <w:tcPr>
            <w:tcW w:w="5835"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500" w:lineRule="exact"/>
              <w:rPr>
                <w:rFonts w:ascii="宋体" w:hAnsi="宋体" w:cs="宋体"/>
                <w:b/>
                <w:bCs/>
                <w:sz w:val="24"/>
              </w:rPr>
            </w:pPr>
            <w:r>
              <w:rPr>
                <w:rFonts w:hint="eastAsia" w:ascii="宋体" w:hAnsi="宋体" w:cs="宋体"/>
                <w:b/>
                <w:bCs/>
                <w:sz w:val="24"/>
              </w:rPr>
              <w:t>1.本招标文件中要求的业绩须为：已完成的业绩。</w:t>
            </w:r>
          </w:p>
          <w:p>
            <w:pPr>
              <w:spacing w:line="500" w:lineRule="exact"/>
              <w:rPr>
                <w:rFonts w:ascii="宋体" w:hAnsi="宋体" w:cs="宋体"/>
                <w:b/>
                <w:bCs/>
                <w:sz w:val="24"/>
              </w:rPr>
            </w:pPr>
            <w:r>
              <w:rPr>
                <w:rFonts w:hint="eastAsia" w:ascii="宋体" w:hAnsi="宋体" w:cs="宋体"/>
                <w:b/>
                <w:bCs/>
                <w:sz w:val="24"/>
              </w:rPr>
              <w:t>2.投标文件中须同时提供以下业绩证明材料：</w:t>
            </w:r>
          </w:p>
          <w:p>
            <w:pPr>
              <w:spacing w:line="500" w:lineRule="exact"/>
              <w:rPr>
                <w:rFonts w:ascii="宋体" w:hAnsi="宋体" w:cs="宋体"/>
                <w:b/>
                <w:bCs/>
                <w:sz w:val="24"/>
              </w:rPr>
            </w:pPr>
            <w:r>
              <w:rPr>
                <w:rFonts w:hint="eastAsia" w:ascii="宋体" w:hAnsi="宋体" w:cs="宋体"/>
                <w:b/>
                <w:bCs/>
                <w:sz w:val="24"/>
              </w:rPr>
              <w:t>（1）业绩合同（扫描件）；</w:t>
            </w:r>
          </w:p>
          <w:p>
            <w:pPr>
              <w:spacing w:line="500" w:lineRule="exact"/>
              <w:rPr>
                <w:rFonts w:ascii="宋体" w:hAnsi="宋体" w:cs="宋体"/>
                <w:b/>
                <w:bCs/>
                <w:sz w:val="24"/>
              </w:rPr>
            </w:pPr>
            <w:r>
              <w:rPr>
                <w:rFonts w:hint="eastAsia" w:ascii="宋体" w:hAnsi="宋体" w:cs="宋体"/>
                <w:b/>
                <w:bCs/>
                <w:sz w:val="24"/>
              </w:rPr>
              <w:t>（2）与该业绩对应的已完成的证明材料，如验收报告或项目业主证明或合同甲方证明。</w:t>
            </w:r>
          </w:p>
          <w:p>
            <w:pPr>
              <w:spacing w:line="500" w:lineRule="exact"/>
              <w:rPr>
                <w:rFonts w:ascii="宋体" w:hAnsi="宋体" w:cs="宋体"/>
                <w:b/>
                <w:bCs/>
                <w:sz w:val="24"/>
              </w:rPr>
            </w:pPr>
            <w:r>
              <w:rPr>
                <w:rFonts w:hint="eastAsia" w:ascii="宋体" w:hAnsi="宋体" w:cs="宋体"/>
                <w:b/>
                <w:sz w:val="24"/>
              </w:rPr>
              <w:t>注：（1）已完成的证明材料中项目业主或合同甲方出具的证明材料须盖有项目业主单位或合同甲方公章，否则评标委员会不予认可。（2）如果业绩合同和已完成的证明材料中的合同金额、建筑面积等合同要素不一致的，以已完成的证明材料为准。</w:t>
            </w:r>
          </w:p>
          <w:p>
            <w:pPr>
              <w:rPr>
                <w:rFonts w:ascii="宋体" w:hAnsi="宋体" w:eastAsia="宋体" w:cs="宋体"/>
                <w:color w:val="000000"/>
                <w:spacing w:val="24"/>
                <w:sz w:val="24"/>
              </w:rPr>
            </w:pPr>
            <w:r>
              <w:rPr>
                <w:rFonts w:hint="eastAsia" w:ascii="宋体" w:hAnsi="宋体" w:cs="宋体"/>
                <w:b/>
                <w:sz w:val="24"/>
              </w:rPr>
              <w:t>3.如投标人提供的上述2要求的业绩证明材料均未能明确反映出招标文件所要求的内容的</w:t>
            </w:r>
            <w:r>
              <w:rPr>
                <w:rFonts w:hint="eastAsia" w:ascii="宋体" w:hAnsi="宋体" w:cs="宋体"/>
                <w:b/>
                <w:sz w:val="24"/>
                <w:u w:val="single"/>
              </w:rPr>
              <w:t>（如合同总金额、面积或项目负责人名称等）</w:t>
            </w:r>
            <w:r>
              <w:rPr>
                <w:rFonts w:hint="eastAsia" w:ascii="宋体" w:hAnsi="宋体" w:cs="宋体"/>
                <w:b/>
                <w:sz w:val="24"/>
              </w:rPr>
              <w:t>，应另附业主（或合同甲方）证明材料予以明确说明，须加盖项目业主单位或合同甲方公章，否则评标委员会不予认可。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3</w:t>
            </w:r>
          </w:p>
          <w:p>
            <w:pPr>
              <w:jc w:val="center"/>
              <w:rPr>
                <w:rFonts w:ascii="宋体" w:hAnsi="宋体" w:cs="宋体"/>
                <w:color w:val="000000"/>
                <w:sz w:val="24"/>
              </w:rPr>
            </w:pPr>
          </w:p>
        </w:tc>
        <w:tc>
          <w:tcPr>
            <w:tcW w:w="30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资格审查方式</w:t>
            </w:r>
          </w:p>
        </w:tc>
        <w:tc>
          <w:tcPr>
            <w:tcW w:w="583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rPr>
                <w:rFonts w:ascii="宋体" w:hAnsi="宋体" w:cs="宋体"/>
                <w:color w:val="000000"/>
                <w:sz w:val="24"/>
              </w:rPr>
            </w:pPr>
            <w:r>
              <w:rPr>
                <w:rFonts w:hint="eastAsia" w:ascii="宋体" w:hAnsi="宋体" w:cs="宋体"/>
                <w:color w:val="000000"/>
                <w:sz w:val="24"/>
              </w:rPr>
              <w:t>资格后审</w:t>
            </w:r>
          </w:p>
        </w:tc>
      </w:tr>
    </w:tbl>
    <w:p>
      <w:bookmarkStart w:id="4" w:name="_Toc328559329"/>
      <w:bookmarkStart w:id="5" w:name="_Toc245092762"/>
      <w:bookmarkStart w:id="6" w:name="_Toc273602342"/>
    </w:p>
    <w:p/>
    <w:p/>
    <w:p>
      <w:pPr>
        <w:spacing w:line="360" w:lineRule="auto"/>
        <w:jc w:val="center"/>
        <w:outlineLvl w:val="2"/>
        <w:rPr>
          <w:rFonts w:asciiTheme="minorEastAsia" w:hAnsiTheme="minorEastAsia"/>
          <w:b/>
          <w:sz w:val="24"/>
        </w:rPr>
      </w:pPr>
    </w:p>
    <w:p>
      <w:pPr>
        <w:pStyle w:val="5"/>
        <w:rPr>
          <w:rFonts w:asciiTheme="minorEastAsia" w:hAnsiTheme="minorEastAsia"/>
          <w:b/>
          <w:sz w:val="24"/>
        </w:rPr>
      </w:pPr>
    </w:p>
    <w:p>
      <w:pPr>
        <w:rPr>
          <w:rFonts w:asciiTheme="minorEastAsia" w:hAnsiTheme="minorEastAsia"/>
          <w:b/>
          <w:sz w:val="24"/>
        </w:rPr>
      </w:pPr>
    </w:p>
    <w:p>
      <w:pPr>
        <w:pStyle w:val="5"/>
        <w:rPr>
          <w:rFonts w:asciiTheme="minorEastAsia" w:hAnsiTheme="minorEastAsia"/>
          <w:b/>
          <w:sz w:val="24"/>
        </w:rPr>
      </w:pPr>
    </w:p>
    <w:p>
      <w:pPr>
        <w:rPr>
          <w:rFonts w:asciiTheme="minorEastAsia" w:hAnsiTheme="minorEastAsia"/>
          <w:b/>
          <w:sz w:val="24"/>
        </w:rPr>
      </w:pPr>
    </w:p>
    <w:p>
      <w:pPr>
        <w:pStyle w:val="5"/>
        <w:rPr>
          <w:rFonts w:asciiTheme="minorEastAsia" w:hAnsiTheme="minorEastAsia"/>
          <w:b/>
          <w:sz w:val="24"/>
        </w:rPr>
      </w:pPr>
    </w:p>
    <w:p>
      <w:pPr>
        <w:rPr>
          <w:rFonts w:asciiTheme="minorEastAsia" w:hAnsiTheme="minorEastAsia"/>
          <w:b/>
          <w:sz w:val="24"/>
        </w:rPr>
      </w:pPr>
    </w:p>
    <w:p>
      <w:pPr>
        <w:pStyle w:val="5"/>
        <w:rPr>
          <w:rFonts w:asciiTheme="minorEastAsia" w:hAnsiTheme="minorEastAsia"/>
          <w:b/>
          <w:sz w:val="24"/>
        </w:rPr>
      </w:pPr>
    </w:p>
    <w:p>
      <w:pPr>
        <w:rPr>
          <w:rFonts w:asciiTheme="minorEastAsia" w:hAnsiTheme="minorEastAsia"/>
          <w:b/>
          <w:sz w:val="24"/>
        </w:rPr>
      </w:pPr>
    </w:p>
    <w:p>
      <w:pPr>
        <w:pStyle w:val="5"/>
        <w:rPr>
          <w:rFonts w:asciiTheme="minorEastAsia" w:hAnsiTheme="minorEastAsia"/>
          <w:b/>
          <w:sz w:val="24"/>
        </w:rPr>
      </w:pPr>
    </w:p>
    <w:p>
      <w:pPr>
        <w:rPr>
          <w:rFonts w:asciiTheme="minorEastAsia" w:hAnsiTheme="minorEastAsia"/>
          <w:b/>
          <w:sz w:val="24"/>
        </w:rPr>
      </w:pPr>
    </w:p>
    <w:p>
      <w:pPr>
        <w:pStyle w:val="5"/>
        <w:rPr>
          <w:rFonts w:asciiTheme="minorEastAsia" w:hAnsiTheme="minorEastAsia"/>
          <w:b/>
          <w:sz w:val="24"/>
        </w:rPr>
      </w:pPr>
    </w:p>
    <w:p>
      <w:pPr>
        <w:rPr>
          <w:rFonts w:asciiTheme="minorEastAsia" w:hAnsiTheme="minorEastAsia"/>
          <w:b/>
          <w:sz w:val="24"/>
        </w:rPr>
      </w:pPr>
    </w:p>
    <w:p>
      <w:pPr>
        <w:pStyle w:val="5"/>
        <w:rPr>
          <w:rFonts w:asciiTheme="minorEastAsia" w:hAnsiTheme="minorEastAsia"/>
          <w:b/>
          <w:sz w:val="24"/>
        </w:rPr>
      </w:pPr>
    </w:p>
    <w:p>
      <w:pPr>
        <w:rPr>
          <w:rFonts w:asciiTheme="minorEastAsia" w:hAnsiTheme="minorEastAsia"/>
          <w:b/>
          <w:sz w:val="24"/>
        </w:rPr>
      </w:pPr>
    </w:p>
    <w:p>
      <w:pPr>
        <w:pStyle w:val="5"/>
        <w:rPr>
          <w:rFonts w:asciiTheme="minorEastAsia" w:hAnsiTheme="minorEastAsia"/>
          <w:b/>
          <w:sz w:val="24"/>
        </w:rPr>
      </w:pPr>
    </w:p>
    <w:p>
      <w:pPr>
        <w:rPr>
          <w:rFonts w:asciiTheme="minorEastAsia" w:hAnsiTheme="minorEastAsia"/>
          <w:b/>
          <w:sz w:val="24"/>
        </w:rPr>
      </w:pPr>
    </w:p>
    <w:p>
      <w:pPr>
        <w:pStyle w:val="5"/>
        <w:rPr>
          <w:rFonts w:asciiTheme="minorEastAsia" w:hAnsiTheme="minorEastAsia"/>
          <w:b/>
          <w:sz w:val="24"/>
        </w:rPr>
      </w:pPr>
    </w:p>
    <w:p>
      <w:pPr>
        <w:rPr>
          <w:rFonts w:asciiTheme="minorEastAsia" w:hAnsiTheme="minorEastAsia"/>
          <w:b/>
          <w:sz w:val="24"/>
        </w:rPr>
      </w:pPr>
    </w:p>
    <w:p>
      <w:pPr>
        <w:pStyle w:val="5"/>
        <w:rPr>
          <w:rFonts w:asciiTheme="minorEastAsia" w:hAnsiTheme="minorEastAsia"/>
          <w:b/>
          <w:sz w:val="24"/>
        </w:rPr>
      </w:pPr>
    </w:p>
    <w:p>
      <w:pPr>
        <w:rPr>
          <w:rFonts w:asciiTheme="minorEastAsia" w:hAnsiTheme="minorEastAsia"/>
          <w:b/>
          <w:sz w:val="24"/>
        </w:rPr>
      </w:pPr>
    </w:p>
    <w:p>
      <w:pPr>
        <w:pStyle w:val="5"/>
        <w:rPr>
          <w:rFonts w:asciiTheme="minorEastAsia" w:hAnsiTheme="minorEastAsia"/>
          <w:b/>
          <w:sz w:val="24"/>
        </w:rPr>
      </w:pPr>
    </w:p>
    <w:p>
      <w:pPr>
        <w:rPr>
          <w:rFonts w:asciiTheme="minorEastAsia" w:hAnsiTheme="minorEastAsia"/>
          <w:b/>
          <w:sz w:val="24"/>
        </w:rPr>
      </w:pPr>
    </w:p>
    <w:p>
      <w:pPr>
        <w:pStyle w:val="5"/>
        <w:rPr>
          <w:rFonts w:asciiTheme="minorEastAsia" w:hAnsiTheme="minorEastAsia"/>
          <w:b/>
          <w:sz w:val="24"/>
        </w:rPr>
      </w:pPr>
    </w:p>
    <w:p>
      <w:pPr>
        <w:rPr>
          <w:rFonts w:asciiTheme="minorEastAsia" w:hAnsiTheme="minorEastAsia"/>
          <w:b/>
          <w:sz w:val="24"/>
        </w:rPr>
      </w:pPr>
    </w:p>
    <w:p>
      <w:pPr>
        <w:pStyle w:val="5"/>
        <w:rPr>
          <w:rFonts w:asciiTheme="minorEastAsia" w:hAnsiTheme="minorEastAsia"/>
          <w:b/>
          <w:sz w:val="24"/>
        </w:rPr>
      </w:pPr>
    </w:p>
    <w:p>
      <w:pPr>
        <w:rPr>
          <w:rFonts w:asciiTheme="minorEastAsia" w:hAnsiTheme="minorEastAsia"/>
          <w:b/>
          <w:sz w:val="24"/>
        </w:rPr>
      </w:pPr>
    </w:p>
    <w:p>
      <w:pPr>
        <w:pStyle w:val="5"/>
        <w:rPr>
          <w:rFonts w:asciiTheme="minorEastAsia" w:hAnsiTheme="minorEastAsia"/>
          <w:b/>
          <w:sz w:val="24"/>
        </w:rPr>
      </w:pPr>
    </w:p>
    <w:p>
      <w:pPr>
        <w:rPr>
          <w:rFonts w:asciiTheme="minorEastAsia" w:hAnsiTheme="minorEastAsia"/>
          <w:b/>
          <w:sz w:val="24"/>
        </w:rPr>
      </w:pPr>
    </w:p>
    <w:p>
      <w:pPr>
        <w:pStyle w:val="5"/>
        <w:rPr>
          <w:rFonts w:asciiTheme="minorEastAsia" w:hAnsiTheme="minorEastAsia"/>
          <w:b/>
          <w:sz w:val="24"/>
        </w:rPr>
      </w:pPr>
    </w:p>
    <w:p>
      <w:pPr>
        <w:rPr>
          <w:rFonts w:asciiTheme="minorEastAsia" w:hAnsiTheme="minorEastAsia"/>
          <w:b/>
          <w:sz w:val="24"/>
        </w:rPr>
      </w:pPr>
    </w:p>
    <w:p>
      <w:pPr>
        <w:pStyle w:val="5"/>
        <w:rPr>
          <w:rFonts w:asciiTheme="minorEastAsia" w:hAnsiTheme="minorEastAsia"/>
          <w:b/>
          <w:sz w:val="24"/>
        </w:rPr>
      </w:pPr>
    </w:p>
    <w:p>
      <w:pPr>
        <w:rPr>
          <w:rFonts w:asciiTheme="minorEastAsia" w:hAnsiTheme="minorEastAsia"/>
          <w:b/>
          <w:sz w:val="24"/>
        </w:rPr>
      </w:pPr>
    </w:p>
    <w:p>
      <w:pPr>
        <w:pStyle w:val="5"/>
        <w:rPr>
          <w:rFonts w:asciiTheme="minorEastAsia" w:hAnsiTheme="minorEastAsia"/>
          <w:b/>
          <w:sz w:val="24"/>
        </w:rPr>
      </w:pPr>
    </w:p>
    <w:p/>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r>
        <w:rPr>
          <w:rFonts w:hint="eastAsia" w:asciiTheme="minorEastAsia" w:hAnsiTheme="minorEastAsia"/>
          <w:b/>
          <w:sz w:val="24"/>
        </w:rPr>
        <w:t>二、投标人</w:t>
      </w:r>
      <w:r>
        <w:rPr>
          <w:rFonts w:asciiTheme="minorEastAsia" w:hAnsiTheme="minorEastAsia"/>
          <w:b/>
          <w:sz w:val="24"/>
        </w:rPr>
        <w:t>须知</w:t>
      </w:r>
      <w:r>
        <w:rPr>
          <w:rFonts w:hint="eastAsia" w:asciiTheme="minorEastAsia" w:hAnsiTheme="minorEastAsia"/>
          <w:b/>
          <w:sz w:val="24"/>
        </w:rPr>
        <w:t>正文</w:t>
      </w:r>
    </w:p>
    <w:p>
      <w:pPr>
        <w:spacing w:line="360" w:lineRule="auto"/>
        <w:ind w:firstLine="437"/>
        <w:outlineLvl w:val="3"/>
        <w:rPr>
          <w:rFonts w:asciiTheme="minorEastAsia" w:hAnsiTheme="minorEastAsia"/>
          <w:b/>
          <w:sz w:val="24"/>
        </w:rPr>
      </w:pPr>
      <w:r>
        <w:rPr>
          <w:rFonts w:hint="eastAsia" w:asciiTheme="minorEastAsia" w:hAnsiTheme="minorEastAsia"/>
          <w:b/>
          <w:sz w:val="24"/>
        </w:rPr>
        <w:t>1</w:t>
      </w:r>
      <w:r>
        <w:rPr>
          <w:rFonts w:asciiTheme="minorEastAsia" w:hAnsiTheme="minorEastAsia"/>
          <w:b/>
          <w:sz w:val="24"/>
        </w:rPr>
        <w:t>.</w:t>
      </w:r>
      <w:r>
        <w:rPr>
          <w:rFonts w:hint="eastAsia" w:asciiTheme="minorEastAsia" w:hAnsiTheme="minorEastAsia"/>
          <w:b/>
          <w:sz w:val="24"/>
        </w:rPr>
        <w:t>适用范围</w:t>
      </w:r>
    </w:p>
    <w:p>
      <w:pPr>
        <w:spacing w:line="360" w:lineRule="auto"/>
        <w:ind w:firstLine="435"/>
        <w:rPr>
          <w:rFonts w:ascii="宋体" w:hAnsi="宋体" w:eastAsia="宋体"/>
          <w:sz w:val="24"/>
        </w:rPr>
      </w:pPr>
      <w:r>
        <w:rPr>
          <w:rFonts w:ascii="宋体" w:hAnsi="宋体" w:eastAsia="宋体"/>
          <w:sz w:val="24"/>
        </w:rPr>
        <w:t>1.1</w:t>
      </w:r>
      <w:r>
        <w:rPr>
          <w:rFonts w:hint="eastAsia" w:ascii="宋体" w:hAnsi="宋体" w:eastAsia="宋体"/>
          <w:sz w:val="24"/>
        </w:rPr>
        <w:t>本招标文件仅适用于本次招标所述的服务项目采购。</w:t>
      </w:r>
    </w:p>
    <w:p>
      <w:pPr>
        <w:spacing w:line="360" w:lineRule="auto"/>
        <w:ind w:firstLine="437"/>
        <w:outlineLvl w:val="3"/>
        <w:rPr>
          <w:rFonts w:asciiTheme="minorEastAsia" w:hAnsiTheme="minorEastAsia"/>
          <w:b/>
          <w:sz w:val="24"/>
        </w:rPr>
      </w:pPr>
      <w:r>
        <w:rPr>
          <w:rFonts w:hint="eastAsia" w:asciiTheme="minorEastAsia" w:hAnsiTheme="minorEastAsia"/>
          <w:b/>
          <w:sz w:val="24"/>
        </w:rPr>
        <w:t>2</w:t>
      </w:r>
      <w:r>
        <w:rPr>
          <w:rFonts w:asciiTheme="minorEastAsia" w:hAnsiTheme="minorEastAsia"/>
          <w:b/>
          <w:sz w:val="24"/>
        </w:rPr>
        <w:t>.</w:t>
      </w:r>
      <w:r>
        <w:rPr>
          <w:rFonts w:hint="eastAsia" w:asciiTheme="minorEastAsia" w:hAnsiTheme="minorEastAsia"/>
          <w:b/>
          <w:sz w:val="24"/>
        </w:rPr>
        <w:t>定义</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服务：系指除货物和工程以外的其他采购对象，包括咨询、调研、评估、规划、设计、监理、审计、保险、租赁、印刷、维修、物业管理等。</w:t>
      </w:r>
    </w:p>
    <w:p>
      <w:pPr>
        <w:spacing w:line="360" w:lineRule="auto"/>
        <w:ind w:firstLine="435"/>
        <w:rPr>
          <w:rFonts w:ascii="宋体" w:hAnsi="宋体" w:eastAsia="宋体"/>
          <w:sz w:val="24"/>
        </w:rPr>
      </w:pPr>
      <w:r>
        <w:rPr>
          <w:rFonts w:ascii="宋体" w:hAnsi="宋体" w:eastAsia="宋体"/>
          <w:sz w:val="24"/>
        </w:rPr>
        <w:t>货物：是指各种形态和种类的物品，包括原材料、燃料、设备、产品等。</w:t>
      </w:r>
    </w:p>
    <w:p>
      <w:pPr>
        <w:spacing w:line="360" w:lineRule="auto"/>
        <w:ind w:firstLine="435"/>
        <w:rPr>
          <w:rFonts w:ascii="宋体" w:hAnsi="宋体" w:eastAsia="宋体"/>
          <w:sz w:val="24"/>
        </w:rPr>
      </w:pPr>
      <w:r>
        <w:rPr>
          <w:rFonts w:ascii="宋体" w:hAnsi="宋体" w:eastAsia="宋体"/>
          <w:sz w:val="24"/>
        </w:rPr>
        <w:t>2.2时限（年份、月份等）计算：系指从</w:t>
      </w:r>
      <w:r>
        <w:rPr>
          <w:rFonts w:hint="eastAsia" w:ascii="宋体" w:hAnsi="宋体" w:eastAsia="宋体"/>
          <w:sz w:val="24"/>
        </w:rPr>
        <w:t>招标</w:t>
      </w:r>
      <w:r>
        <w:rPr>
          <w:rFonts w:ascii="宋体" w:hAnsi="宋体" w:eastAsia="宋体"/>
          <w:sz w:val="24"/>
        </w:rPr>
        <w:t>之日向前追溯X年/月（“X”为“一”及以后整数）起算。</w:t>
      </w:r>
    </w:p>
    <w:p>
      <w:pPr>
        <w:spacing w:line="360" w:lineRule="auto"/>
        <w:ind w:firstLine="435"/>
        <w:rPr>
          <w:rFonts w:ascii="宋体" w:hAnsi="宋体" w:eastAsia="宋体"/>
          <w:sz w:val="24"/>
        </w:rPr>
      </w:pPr>
      <w:r>
        <w:rPr>
          <w:rFonts w:ascii="宋体" w:hAnsi="宋体" w:eastAsia="宋体"/>
          <w:sz w:val="24"/>
        </w:rPr>
        <w:t>2.3业绩：业绩系指符合本</w:t>
      </w:r>
      <w:r>
        <w:rPr>
          <w:rFonts w:hint="eastAsia" w:ascii="宋体" w:hAnsi="宋体" w:eastAsia="宋体"/>
          <w:sz w:val="24"/>
        </w:rPr>
        <w:t>招标</w:t>
      </w:r>
      <w:r>
        <w:rPr>
          <w:rFonts w:ascii="宋体" w:hAnsi="宋体" w:eastAsia="宋体"/>
          <w:sz w:val="24"/>
        </w:rPr>
        <w:t>文件规定的与最终用户签订的合同</w:t>
      </w:r>
      <w:r>
        <w:rPr>
          <w:rFonts w:hint="eastAsia" w:ascii="宋体" w:hAnsi="宋体" w:eastAsia="宋体"/>
          <w:sz w:val="24"/>
        </w:rPr>
        <w:t>或招标</w:t>
      </w:r>
      <w:r>
        <w:rPr>
          <w:rFonts w:ascii="宋体" w:hAnsi="宋体" w:eastAsia="宋体"/>
          <w:sz w:val="24"/>
        </w:rPr>
        <w:t>文件要求的相关证明。</w:t>
      </w:r>
      <w:r>
        <w:rPr>
          <w:rFonts w:hint="eastAsia" w:ascii="宋体" w:hAnsi="宋体" w:eastAsia="宋体"/>
          <w:sz w:val="24"/>
        </w:rPr>
        <w:t>投标人</w:t>
      </w:r>
      <w:r>
        <w:rPr>
          <w:rFonts w:ascii="宋体" w:hAnsi="宋体" w:eastAsia="宋体"/>
          <w:sz w:val="24"/>
        </w:rPr>
        <w:t>与其关联公司（如母公司、控股公司、分公司、子公司、同一法定代表人的公司等）之间签订的合同，均不予认可。</w:t>
      </w:r>
    </w:p>
    <w:p>
      <w:pPr>
        <w:spacing w:line="360" w:lineRule="auto"/>
        <w:ind w:firstLine="435"/>
        <w:rPr>
          <w:rFonts w:ascii="宋体" w:hAnsi="宋体" w:eastAsia="宋体"/>
          <w:sz w:val="24"/>
        </w:rPr>
      </w:pPr>
      <w:r>
        <w:rPr>
          <w:rFonts w:ascii="宋体" w:hAnsi="宋体" w:eastAsia="宋体"/>
          <w:sz w:val="24"/>
        </w:rPr>
        <w:t>除非本</w:t>
      </w:r>
      <w:r>
        <w:rPr>
          <w:rFonts w:hint="eastAsia" w:ascii="宋体" w:hAnsi="宋体" w:eastAsia="宋体"/>
          <w:sz w:val="24"/>
        </w:rPr>
        <w:t>招标</w:t>
      </w:r>
      <w:r>
        <w:rPr>
          <w:rFonts w:ascii="宋体" w:hAnsi="宋体" w:eastAsia="宋体"/>
          <w:sz w:val="24"/>
        </w:rPr>
        <w:t>文件</w:t>
      </w:r>
      <w:r>
        <w:rPr>
          <w:rFonts w:hint="eastAsia" w:ascii="宋体" w:hAnsi="宋体" w:eastAsia="宋体"/>
          <w:sz w:val="24"/>
        </w:rPr>
        <w:t>中</w:t>
      </w:r>
      <w:r>
        <w:rPr>
          <w:rFonts w:ascii="宋体" w:hAnsi="宋体" w:eastAsia="宋体"/>
          <w:sz w:val="24"/>
        </w:rPr>
        <w:t>另有规定，否则业绩</w:t>
      </w:r>
      <w:r>
        <w:rPr>
          <w:rFonts w:hint="eastAsia" w:ascii="宋体" w:hAnsi="宋体" w:eastAsia="宋体"/>
          <w:sz w:val="24"/>
        </w:rPr>
        <w:t>均为已</w:t>
      </w:r>
      <w:r>
        <w:rPr>
          <w:rFonts w:ascii="宋体" w:hAnsi="宋体" w:eastAsia="宋体"/>
          <w:sz w:val="24"/>
        </w:rPr>
        <w:t>供货（安装）完毕的</w:t>
      </w:r>
      <w:r>
        <w:rPr>
          <w:rFonts w:hint="eastAsia" w:ascii="宋体" w:hAnsi="宋体" w:eastAsia="宋体"/>
          <w:sz w:val="24"/>
        </w:rPr>
        <w:t>业绩，业绩</w:t>
      </w:r>
      <w:r>
        <w:rPr>
          <w:rFonts w:ascii="宋体" w:hAnsi="宋体" w:eastAsia="宋体"/>
          <w:sz w:val="24"/>
        </w:rPr>
        <w:t>时间均以合同签订之日为追溯</w:t>
      </w:r>
      <w:r>
        <w:rPr>
          <w:rFonts w:hint="eastAsia" w:ascii="宋体" w:hAnsi="宋体" w:eastAsia="宋体"/>
          <w:sz w:val="24"/>
        </w:rPr>
        <w:t>节</w:t>
      </w:r>
      <w:r>
        <w:rPr>
          <w:rFonts w:ascii="宋体" w:hAnsi="宋体" w:eastAsia="宋体"/>
          <w:sz w:val="24"/>
        </w:rPr>
        <w:t>点。</w:t>
      </w:r>
    </w:p>
    <w:p>
      <w:pPr>
        <w:spacing w:line="360" w:lineRule="auto"/>
        <w:ind w:firstLine="437"/>
        <w:outlineLvl w:val="3"/>
        <w:rPr>
          <w:rFonts w:asciiTheme="minorEastAsia" w:hAnsiTheme="minorEastAsia"/>
          <w:b/>
          <w:sz w:val="24"/>
        </w:rPr>
      </w:pPr>
      <w:r>
        <w:rPr>
          <w:rFonts w:hint="eastAsia" w:asciiTheme="minorEastAsia" w:hAnsiTheme="minorEastAsia"/>
          <w:b/>
          <w:sz w:val="24"/>
        </w:rPr>
        <w:t>3</w:t>
      </w:r>
      <w:r>
        <w:rPr>
          <w:rFonts w:asciiTheme="minorEastAsia" w:hAnsiTheme="minorEastAsia"/>
          <w:b/>
          <w:sz w:val="24"/>
        </w:rPr>
        <w:t>.</w:t>
      </w:r>
      <w:r>
        <w:rPr>
          <w:rFonts w:hint="eastAsia"/>
        </w:rPr>
        <w:t xml:space="preserve"> </w:t>
      </w:r>
      <w:r>
        <w:rPr>
          <w:rFonts w:hint="eastAsia" w:asciiTheme="minorEastAsia" w:hAnsiTheme="minorEastAsia"/>
          <w:b/>
          <w:sz w:val="24"/>
        </w:rPr>
        <w:t>招标人及投标人</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.1招标人：是指依法开展招标活动的国家机关、事业单位、团体组织。</w:t>
      </w:r>
      <w:r>
        <w:rPr>
          <w:rFonts w:hint="eastAsia" w:ascii="宋体" w:hAnsi="宋体" w:eastAsia="宋体"/>
          <w:sz w:val="24"/>
        </w:rPr>
        <w:t>本项目的招标人见</w:t>
      </w:r>
      <w:r>
        <w:rPr>
          <w:rFonts w:hint="eastAsia" w:ascii="宋体" w:hAnsi="宋体" w:eastAsia="宋体"/>
          <w:sz w:val="24"/>
          <w:u w:val="single"/>
        </w:rPr>
        <w:t>投标人须知前附表</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2投标人</w:t>
      </w:r>
      <w:r>
        <w:rPr>
          <w:rFonts w:ascii="宋体" w:hAnsi="宋体" w:eastAsia="宋体"/>
          <w:sz w:val="24"/>
        </w:rPr>
        <w:t>：是指向招标人提供</w:t>
      </w:r>
      <w:r>
        <w:rPr>
          <w:rFonts w:hint="eastAsia" w:ascii="宋体" w:hAnsi="宋体" w:eastAsia="宋体"/>
          <w:sz w:val="24"/>
        </w:rPr>
        <w:t>服务</w:t>
      </w:r>
      <w:r>
        <w:rPr>
          <w:rFonts w:ascii="宋体" w:hAnsi="宋体" w:eastAsia="宋体"/>
          <w:sz w:val="24"/>
        </w:rPr>
        <w:t>、工程或者服务的法人、非法人组织或者自然人。</w:t>
      </w:r>
      <w:r>
        <w:rPr>
          <w:rFonts w:hint="eastAsia" w:ascii="宋体" w:hAnsi="宋体" w:eastAsia="宋体"/>
          <w:sz w:val="24"/>
        </w:rPr>
        <w:t>分支机构不得参加招标代理活动，但银行、保险、石油石化、电力、电信等特殊行业除外。</w:t>
      </w:r>
      <w:r>
        <w:rPr>
          <w:rFonts w:ascii="宋体" w:hAnsi="宋体" w:eastAsia="宋体"/>
          <w:sz w:val="24"/>
        </w:rPr>
        <w:t>本项目的</w:t>
      </w:r>
      <w:r>
        <w:rPr>
          <w:rFonts w:hint="eastAsia" w:ascii="宋体" w:hAnsi="宋体" w:eastAsia="宋体"/>
          <w:sz w:val="24"/>
        </w:rPr>
        <w:t>投标人</w:t>
      </w:r>
      <w:r>
        <w:rPr>
          <w:rFonts w:ascii="宋体" w:hAnsi="宋体" w:eastAsia="宋体"/>
          <w:sz w:val="24"/>
        </w:rPr>
        <w:t>及其</w:t>
      </w:r>
      <w:r>
        <w:rPr>
          <w:rFonts w:hint="eastAsia" w:ascii="宋体" w:hAnsi="宋体" w:eastAsia="宋体"/>
          <w:sz w:val="24"/>
        </w:rPr>
        <w:t>所</w:t>
      </w:r>
      <w:r>
        <w:rPr>
          <w:rFonts w:ascii="宋体" w:hAnsi="宋体" w:eastAsia="宋体"/>
          <w:sz w:val="24"/>
        </w:rPr>
        <w:t>投</w:t>
      </w:r>
      <w:r>
        <w:rPr>
          <w:rFonts w:hint="eastAsia" w:ascii="宋体" w:hAnsi="宋体" w:eastAsia="宋体"/>
          <w:sz w:val="24"/>
        </w:rPr>
        <w:t>服务</w:t>
      </w:r>
      <w:r>
        <w:rPr>
          <w:rFonts w:ascii="宋体" w:hAnsi="宋体" w:eastAsia="宋体"/>
          <w:sz w:val="24"/>
        </w:rPr>
        <w:t>须满足以下条件：</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2</w:t>
      </w:r>
      <w:r>
        <w:rPr>
          <w:rFonts w:ascii="宋体" w:hAnsi="宋体" w:eastAsia="宋体"/>
          <w:sz w:val="24"/>
        </w:rPr>
        <w:t>.1在中华人民共和国境内注册，能够独立承担民事责任，有生产或供应能力的本国投标人。</w:t>
      </w:r>
    </w:p>
    <w:p>
      <w:pPr>
        <w:spacing w:line="360" w:lineRule="auto"/>
        <w:ind w:firstLine="435"/>
        <w:rPr>
          <w:rFonts w:ascii="宋体" w:hAnsi="宋体" w:eastAsia="宋体"/>
          <w:sz w:val="24"/>
        </w:rPr>
      </w:pPr>
      <w:bookmarkStart w:id="7" w:name="_Hlk44582709"/>
      <w:r>
        <w:rPr>
          <w:rFonts w:hint="eastAsia" w:ascii="宋体" w:hAnsi="宋体" w:eastAsia="宋体"/>
          <w:sz w:val="24"/>
        </w:rPr>
        <w:t>3</w:t>
      </w:r>
      <w:r>
        <w:rPr>
          <w:rFonts w:ascii="宋体" w:hAnsi="宋体" w:eastAsia="宋体"/>
          <w:sz w:val="24"/>
        </w:rPr>
        <w:t>.</w:t>
      </w:r>
      <w:r>
        <w:rPr>
          <w:rFonts w:hint="eastAsia" w:ascii="宋体" w:hAnsi="宋体" w:eastAsia="宋体"/>
          <w:sz w:val="24"/>
        </w:rPr>
        <w:t>2</w:t>
      </w:r>
      <w:r>
        <w:rPr>
          <w:rFonts w:ascii="宋体" w:hAnsi="宋体" w:eastAsia="宋体"/>
          <w:sz w:val="24"/>
        </w:rPr>
        <w:t>.2具备《中华人民共和国</w:t>
      </w:r>
      <w:r>
        <w:rPr>
          <w:rFonts w:hint="eastAsia" w:ascii="宋体" w:hAnsi="宋体" w:eastAsia="宋体"/>
          <w:sz w:val="24"/>
        </w:rPr>
        <w:t>招标投标</w:t>
      </w:r>
      <w:r>
        <w:rPr>
          <w:rFonts w:ascii="宋体" w:hAnsi="宋体" w:eastAsia="宋体"/>
          <w:sz w:val="24"/>
        </w:rPr>
        <w:t>法》关于投标人条件的规定。</w:t>
      </w:r>
    </w:p>
    <w:bookmarkEnd w:id="7"/>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3</w:t>
      </w:r>
      <w:r>
        <w:rPr>
          <w:rFonts w:ascii="宋体" w:hAnsi="宋体" w:eastAsia="宋体"/>
          <w:sz w:val="24"/>
        </w:rPr>
        <w:t>单位负责人为同一人或者存在直接控股、管理关系的不同投标人，</w:t>
      </w:r>
      <w:r>
        <w:rPr>
          <w:rFonts w:hint="eastAsia" w:ascii="宋体" w:hAnsi="宋体" w:eastAsia="宋体"/>
          <w:sz w:val="24"/>
        </w:rPr>
        <w:t>不得参加同一合同项下的招标代理活动。否则</w:t>
      </w:r>
      <w:r>
        <w:rPr>
          <w:rFonts w:ascii="宋体" w:hAnsi="宋体" w:eastAsia="宋体"/>
          <w:sz w:val="24"/>
        </w:rPr>
        <w:t>其相关</w:t>
      </w:r>
      <w:r>
        <w:rPr>
          <w:rFonts w:hint="eastAsia" w:ascii="宋体" w:hAnsi="宋体" w:eastAsia="宋体"/>
          <w:sz w:val="24"/>
        </w:rPr>
        <w:t>响应文件</w:t>
      </w:r>
      <w:r>
        <w:rPr>
          <w:rFonts w:ascii="宋体" w:hAnsi="宋体" w:eastAsia="宋体"/>
          <w:sz w:val="24"/>
        </w:rPr>
        <w:t>将被认定为</w:t>
      </w:r>
      <w:r>
        <w:rPr>
          <w:rFonts w:hint="eastAsia" w:ascii="宋体" w:hAnsi="宋体" w:eastAsia="宋体"/>
          <w:b/>
          <w:sz w:val="24"/>
        </w:rPr>
        <w:t>响应</w:t>
      </w:r>
      <w:r>
        <w:rPr>
          <w:rFonts w:ascii="宋体" w:hAnsi="宋体" w:eastAsia="宋体"/>
          <w:b/>
          <w:sz w:val="24"/>
        </w:rPr>
        <w:t>无效</w:t>
      </w:r>
      <w:r>
        <w:rPr>
          <w:rFonts w:ascii="宋体" w:hAnsi="宋体" w:eastAsia="宋体"/>
          <w:sz w:val="24"/>
        </w:rPr>
        <w:t>。</w:t>
      </w:r>
    </w:p>
    <w:p>
      <w:pPr>
        <w:spacing w:line="360" w:lineRule="auto"/>
        <w:ind w:firstLine="437"/>
        <w:outlineLvl w:val="3"/>
        <w:rPr>
          <w:rFonts w:asciiTheme="minorEastAsia" w:hAnsiTheme="minorEastAsia"/>
          <w:b/>
          <w:sz w:val="24"/>
        </w:rPr>
      </w:pPr>
      <w:r>
        <w:rPr>
          <w:rFonts w:hint="eastAsia" w:asciiTheme="minorEastAsia" w:hAnsiTheme="minorEastAsia"/>
          <w:b/>
          <w:sz w:val="24"/>
        </w:rPr>
        <w:t>4</w:t>
      </w:r>
      <w:r>
        <w:rPr>
          <w:rFonts w:asciiTheme="minorEastAsia" w:hAnsiTheme="minorEastAsia"/>
          <w:b/>
          <w:sz w:val="24"/>
        </w:rPr>
        <w:t>.</w:t>
      </w:r>
      <w:r>
        <w:rPr>
          <w:rFonts w:hint="eastAsia" w:asciiTheme="minorEastAsia" w:hAnsiTheme="minorEastAsia"/>
          <w:b/>
          <w:sz w:val="24"/>
        </w:rPr>
        <w:t>资金来源</w:t>
      </w:r>
    </w:p>
    <w:p>
      <w:pPr>
        <w:spacing w:line="360" w:lineRule="auto"/>
        <w:ind w:firstLine="435"/>
        <w:rPr>
          <w:rFonts w:asciiTheme="minorEastAsia" w:hAnsiTheme="minorEastAsia"/>
          <w:sz w:val="24"/>
        </w:rPr>
      </w:pPr>
      <w:r>
        <w:rPr>
          <w:rFonts w:asciiTheme="minorEastAsia" w:hAnsiTheme="minorEastAsia"/>
          <w:sz w:val="24"/>
        </w:rPr>
        <w:t>4.1本项目的招标人已获得足以支付本次</w:t>
      </w:r>
      <w:r>
        <w:rPr>
          <w:rFonts w:hint="eastAsia" w:asciiTheme="minorEastAsia" w:hAnsiTheme="minorEastAsia"/>
          <w:sz w:val="24"/>
        </w:rPr>
        <w:t>招标</w:t>
      </w:r>
      <w:r>
        <w:rPr>
          <w:rFonts w:asciiTheme="minorEastAsia" w:hAnsiTheme="minorEastAsia"/>
          <w:sz w:val="24"/>
        </w:rPr>
        <w:t>后所签订的合同项下的资金。</w:t>
      </w:r>
    </w:p>
    <w:p>
      <w:pPr>
        <w:spacing w:line="360" w:lineRule="auto"/>
        <w:ind w:firstLine="435"/>
        <w:rPr>
          <w:rFonts w:asciiTheme="minorEastAsia" w:hAnsiTheme="minorEastAsia"/>
          <w:sz w:val="24"/>
        </w:rPr>
      </w:pPr>
      <w:r>
        <w:rPr>
          <w:rFonts w:asciiTheme="minorEastAsia" w:hAnsiTheme="minorEastAsia"/>
          <w:sz w:val="24"/>
        </w:rPr>
        <w:t>4.2项目预算金额</w:t>
      </w:r>
      <w:r>
        <w:rPr>
          <w:rFonts w:hint="eastAsia" w:asciiTheme="minorEastAsia" w:hAnsiTheme="minorEastAsia"/>
          <w:sz w:val="24"/>
        </w:rPr>
        <w:t>或</w:t>
      </w:r>
      <w:r>
        <w:rPr>
          <w:rFonts w:asciiTheme="minorEastAsia" w:hAnsiTheme="minorEastAsia"/>
          <w:sz w:val="24"/>
        </w:rPr>
        <w:t>分项（或分</w:t>
      </w:r>
      <w:r>
        <w:rPr>
          <w:rFonts w:hint="eastAsia" w:asciiTheme="minorEastAsia" w:hAnsiTheme="minorEastAsia"/>
          <w:sz w:val="24"/>
        </w:rPr>
        <w:t>标段</w:t>
      </w:r>
      <w:r>
        <w:rPr>
          <w:rFonts w:asciiTheme="minorEastAsia" w:hAnsiTheme="minorEastAsia"/>
          <w:sz w:val="24"/>
        </w:rPr>
        <w:t>）预算金额见</w:t>
      </w:r>
      <w:r>
        <w:rPr>
          <w:rFonts w:hint="eastAsia" w:asciiTheme="minorEastAsia" w:hAnsiTheme="minorEastAsia"/>
          <w:sz w:val="24"/>
        </w:rPr>
        <w:t>招标</w:t>
      </w:r>
      <w:r>
        <w:rPr>
          <w:rFonts w:asciiTheme="minorEastAsia" w:hAnsiTheme="minorEastAsia"/>
          <w:sz w:val="24"/>
        </w:rPr>
        <w:t>公告（</w:t>
      </w:r>
      <w:r>
        <w:rPr>
          <w:rFonts w:hint="eastAsia" w:asciiTheme="minorEastAsia" w:hAnsiTheme="minorEastAsia"/>
          <w:sz w:val="24"/>
        </w:rPr>
        <w:t>招标</w:t>
      </w:r>
      <w:r>
        <w:rPr>
          <w:rFonts w:asciiTheme="minorEastAsia" w:hAnsiTheme="minorEastAsia"/>
          <w:sz w:val="24"/>
        </w:rPr>
        <w:t>邀请）。</w:t>
      </w:r>
    </w:p>
    <w:p>
      <w:pPr>
        <w:spacing w:line="360" w:lineRule="auto"/>
        <w:ind w:firstLine="437"/>
        <w:outlineLvl w:val="3"/>
        <w:rPr>
          <w:rFonts w:asciiTheme="minorEastAsia" w:hAnsiTheme="minorEastAsia"/>
          <w:b/>
          <w:sz w:val="24"/>
        </w:rPr>
      </w:pPr>
      <w:r>
        <w:rPr>
          <w:rFonts w:hint="eastAsia" w:asciiTheme="minorEastAsia" w:hAnsiTheme="minorEastAsia"/>
          <w:b/>
          <w:sz w:val="24"/>
        </w:rPr>
        <w:t>5</w:t>
      </w:r>
      <w:r>
        <w:rPr>
          <w:rFonts w:asciiTheme="minorEastAsia" w:hAnsiTheme="minorEastAsia"/>
          <w:b/>
          <w:sz w:val="24"/>
        </w:rPr>
        <w:t>.</w:t>
      </w:r>
      <w:r>
        <w:rPr>
          <w:rFonts w:hint="eastAsia" w:asciiTheme="minorEastAsia" w:hAnsiTheme="minorEastAsia"/>
          <w:b/>
          <w:sz w:val="24"/>
        </w:rPr>
        <w:t>适用法律</w:t>
      </w:r>
    </w:p>
    <w:p>
      <w:pPr>
        <w:spacing w:line="360" w:lineRule="auto"/>
        <w:ind w:firstLine="435"/>
        <w:rPr>
          <w:rFonts w:asciiTheme="minorEastAsia" w:hAnsiTheme="minorEastAsia"/>
          <w:sz w:val="24"/>
        </w:rPr>
      </w:pPr>
      <w:r>
        <w:rPr>
          <w:rFonts w:hint="eastAsia" w:ascii="宋体" w:hAnsi="宋体" w:eastAsia="宋体"/>
          <w:sz w:val="24"/>
        </w:rPr>
        <w:t>本项目招标人、投标人、招标小组的相关行为均受《中华人民共和国招标投标法》、《中华人民共和国招标投标法实施条例》的有关规定约束，其权利受到上述法律法规的保护。</w:t>
      </w:r>
    </w:p>
    <w:p>
      <w:pPr>
        <w:spacing w:line="360" w:lineRule="auto"/>
        <w:ind w:firstLine="437"/>
        <w:outlineLvl w:val="3"/>
        <w:rPr>
          <w:rFonts w:asciiTheme="minorEastAsia" w:hAnsiTheme="minorEastAsia"/>
          <w:b/>
          <w:sz w:val="24"/>
        </w:rPr>
      </w:pPr>
      <w:r>
        <w:rPr>
          <w:rFonts w:hint="eastAsia" w:asciiTheme="minorEastAsia" w:hAnsiTheme="minorEastAsia"/>
          <w:b/>
          <w:sz w:val="24"/>
        </w:rPr>
        <w:t>6</w:t>
      </w:r>
      <w:r>
        <w:rPr>
          <w:rFonts w:asciiTheme="minorEastAsia" w:hAnsiTheme="minorEastAsia"/>
          <w:b/>
          <w:sz w:val="24"/>
        </w:rPr>
        <w:t>.</w:t>
      </w:r>
      <w:r>
        <w:rPr>
          <w:rFonts w:hint="eastAsia" w:asciiTheme="minorEastAsia" w:hAnsiTheme="minorEastAsia"/>
          <w:b/>
          <w:sz w:val="24"/>
        </w:rPr>
        <w:t>招标文件构成</w:t>
      </w:r>
    </w:p>
    <w:p>
      <w:pPr>
        <w:spacing w:line="360" w:lineRule="auto"/>
        <w:ind w:firstLine="435"/>
        <w:rPr>
          <w:rFonts w:ascii="宋体" w:hAnsi="宋体" w:eastAsia="宋体"/>
          <w:sz w:val="24"/>
        </w:rPr>
      </w:pPr>
      <w:r>
        <w:rPr>
          <w:rFonts w:hint="eastAsia" w:ascii="宋体" w:hAnsi="宋体" w:eastAsia="宋体"/>
          <w:sz w:val="24"/>
        </w:rPr>
        <w:t>6.1招标文件包括下列内容：</w:t>
      </w:r>
    </w:p>
    <w:p>
      <w:pPr>
        <w:numPr>
          <w:ilvl w:val="0"/>
          <w:numId w:val="1"/>
        </w:numPr>
        <w:spacing w:line="360" w:lineRule="auto"/>
        <w:ind w:firstLine="840" w:firstLineChars="350"/>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招标</w:t>
      </w:r>
      <w:r>
        <w:rPr>
          <w:rFonts w:asciiTheme="minorEastAsia" w:hAnsiTheme="minorEastAsia"/>
          <w:sz w:val="24"/>
        </w:rPr>
        <w:t>公告</w:t>
      </w:r>
    </w:p>
    <w:p>
      <w:pPr>
        <w:numPr>
          <w:ilvl w:val="0"/>
          <w:numId w:val="1"/>
        </w:numPr>
        <w:spacing w:line="360" w:lineRule="auto"/>
        <w:ind w:firstLine="840" w:firstLineChars="350"/>
        <w:rPr>
          <w:rFonts w:asciiTheme="minorEastAsia" w:hAnsiTheme="minorEastAsia"/>
          <w:sz w:val="24"/>
        </w:rPr>
      </w:pPr>
      <w:r>
        <w:rPr>
          <w:rFonts w:hint="eastAsia" w:asciiTheme="minorEastAsia" w:hAnsiTheme="minorEastAsia"/>
          <w:sz w:val="24"/>
        </w:rPr>
        <w:t xml:space="preserve"> 投标人</w:t>
      </w:r>
      <w:r>
        <w:rPr>
          <w:rFonts w:asciiTheme="minorEastAsia" w:hAnsiTheme="minorEastAsia"/>
          <w:sz w:val="24"/>
        </w:rPr>
        <w:t>须知</w:t>
      </w:r>
    </w:p>
    <w:p>
      <w:pPr>
        <w:spacing w:line="360" w:lineRule="auto"/>
        <w:ind w:firstLine="840" w:firstLineChars="350"/>
        <w:rPr>
          <w:rFonts w:asciiTheme="minorEastAsia" w:hAnsiTheme="minorEastAsia"/>
          <w:sz w:val="24"/>
        </w:rPr>
      </w:pPr>
      <w:r>
        <w:rPr>
          <w:rFonts w:hint="eastAsia" w:asciiTheme="minorEastAsia" w:hAnsiTheme="minorEastAsia"/>
          <w:sz w:val="24"/>
        </w:rPr>
        <w:t>第三章</w:t>
      </w:r>
      <w:r>
        <w:rPr>
          <w:rFonts w:asciiTheme="minorEastAsia" w:hAnsiTheme="minorEastAsia"/>
          <w:sz w:val="24"/>
        </w:rPr>
        <w:t xml:space="preserve">  采购需求</w:t>
      </w:r>
    </w:p>
    <w:p>
      <w:pPr>
        <w:spacing w:line="360" w:lineRule="auto"/>
        <w:ind w:firstLine="840" w:firstLineChars="350"/>
        <w:rPr>
          <w:rFonts w:asciiTheme="minorEastAsia" w:hAnsiTheme="minorEastAsia"/>
          <w:sz w:val="24"/>
        </w:rPr>
      </w:pPr>
      <w:r>
        <w:rPr>
          <w:rFonts w:hint="eastAsia" w:asciiTheme="minorEastAsia" w:hAnsiTheme="minorEastAsia"/>
          <w:sz w:val="24"/>
        </w:rPr>
        <w:t>第四章</w:t>
      </w:r>
      <w:r>
        <w:rPr>
          <w:rFonts w:asciiTheme="minorEastAsia" w:hAnsiTheme="minorEastAsia"/>
          <w:sz w:val="24"/>
        </w:rPr>
        <w:t xml:space="preserve">  </w:t>
      </w:r>
      <w:r>
        <w:rPr>
          <w:rFonts w:hint="eastAsia" w:asciiTheme="minorEastAsia" w:hAnsiTheme="minorEastAsia"/>
          <w:sz w:val="24"/>
        </w:rPr>
        <w:t>评审方法</w:t>
      </w:r>
      <w:r>
        <w:rPr>
          <w:rFonts w:asciiTheme="minorEastAsia" w:hAnsiTheme="minorEastAsia"/>
          <w:sz w:val="24"/>
        </w:rPr>
        <w:t>和标准</w:t>
      </w:r>
    </w:p>
    <w:p>
      <w:pPr>
        <w:spacing w:line="360" w:lineRule="auto"/>
        <w:ind w:firstLine="840" w:firstLineChars="350"/>
        <w:rPr>
          <w:rFonts w:asciiTheme="minorEastAsia" w:hAnsiTheme="minorEastAsia"/>
          <w:sz w:val="24"/>
        </w:rPr>
      </w:pPr>
      <w:r>
        <w:rPr>
          <w:rFonts w:hint="eastAsia" w:asciiTheme="minorEastAsia" w:hAnsiTheme="minorEastAsia"/>
          <w:sz w:val="24"/>
        </w:rPr>
        <w:t>第五章</w:t>
      </w:r>
      <w:r>
        <w:rPr>
          <w:rFonts w:asciiTheme="minorEastAsia" w:hAnsiTheme="minorEastAsia"/>
          <w:sz w:val="24"/>
        </w:rPr>
        <w:t xml:space="preserve">  </w:t>
      </w:r>
      <w:r>
        <w:rPr>
          <w:rFonts w:hint="eastAsia" w:asciiTheme="minorEastAsia" w:hAnsiTheme="minorEastAsia"/>
          <w:sz w:val="24"/>
        </w:rPr>
        <w:t>合同模板</w:t>
      </w:r>
    </w:p>
    <w:p>
      <w:pPr>
        <w:spacing w:line="360" w:lineRule="auto"/>
        <w:ind w:firstLine="840" w:firstLineChars="350"/>
        <w:rPr>
          <w:rFonts w:asciiTheme="minorEastAsia" w:hAnsiTheme="minorEastAsia"/>
          <w:sz w:val="24"/>
        </w:rPr>
      </w:pPr>
      <w:r>
        <w:rPr>
          <w:rFonts w:hint="eastAsia" w:asciiTheme="minorEastAsia" w:hAnsiTheme="minorEastAsia"/>
          <w:sz w:val="24"/>
        </w:rPr>
        <w:t>第六章</w:t>
      </w:r>
      <w:r>
        <w:rPr>
          <w:rFonts w:asciiTheme="minorEastAsia" w:hAnsiTheme="minorEastAsia"/>
          <w:sz w:val="24"/>
        </w:rPr>
        <w:t xml:space="preserve">  </w:t>
      </w:r>
      <w:r>
        <w:rPr>
          <w:rFonts w:hint="eastAsia" w:asciiTheme="minorEastAsia" w:hAnsiTheme="minorEastAsia"/>
          <w:sz w:val="24"/>
        </w:rPr>
        <w:t>响应</w:t>
      </w:r>
      <w:r>
        <w:rPr>
          <w:rFonts w:asciiTheme="minorEastAsia" w:hAnsiTheme="minorEastAsia"/>
          <w:sz w:val="24"/>
        </w:rPr>
        <w:t>文件格式</w:t>
      </w:r>
    </w:p>
    <w:p>
      <w:pPr>
        <w:spacing w:line="360" w:lineRule="auto"/>
        <w:ind w:firstLine="435"/>
        <w:rPr>
          <w:rFonts w:asciiTheme="minorEastAsia" w:hAnsiTheme="minorEastAsia"/>
          <w:sz w:val="24"/>
        </w:rPr>
      </w:pPr>
      <w:r>
        <w:rPr>
          <w:rFonts w:hint="eastAsia" w:asciiTheme="minorEastAsia" w:hAnsiTheme="minorEastAsia"/>
          <w:sz w:val="24"/>
        </w:rPr>
        <w:t>6</w:t>
      </w:r>
      <w:r>
        <w:rPr>
          <w:rFonts w:asciiTheme="minorEastAsia" w:hAnsiTheme="minorEastAsia"/>
          <w:sz w:val="24"/>
        </w:rPr>
        <w:t>.2</w:t>
      </w:r>
      <w:r>
        <w:rPr>
          <w:rFonts w:hint="eastAsia" w:asciiTheme="minorEastAsia" w:hAnsiTheme="minorEastAsia"/>
          <w:sz w:val="24"/>
        </w:rPr>
        <w:t>招标</w:t>
      </w:r>
      <w:r>
        <w:rPr>
          <w:rFonts w:asciiTheme="minorEastAsia" w:hAnsiTheme="minorEastAsia"/>
          <w:sz w:val="24"/>
        </w:rPr>
        <w:t>文件中有不一致的，有</w:t>
      </w:r>
      <w:r>
        <w:rPr>
          <w:rFonts w:hint="eastAsia" w:asciiTheme="minorEastAsia" w:hAnsiTheme="minorEastAsia"/>
          <w:sz w:val="24"/>
        </w:rPr>
        <w:t>澄清</w:t>
      </w:r>
      <w:r>
        <w:rPr>
          <w:rFonts w:asciiTheme="minorEastAsia" w:hAnsiTheme="minorEastAsia"/>
          <w:sz w:val="24"/>
        </w:rPr>
        <w:t>的部分以最终的</w:t>
      </w:r>
      <w:r>
        <w:rPr>
          <w:rFonts w:hint="eastAsia" w:asciiTheme="minorEastAsia" w:hAnsiTheme="minorEastAsia"/>
          <w:sz w:val="24"/>
        </w:rPr>
        <w:t>澄清更正</w:t>
      </w:r>
      <w:r>
        <w:rPr>
          <w:rFonts w:asciiTheme="minorEastAsia" w:hAnsiTheme="minorEastAsia"/>
          <w:sz w:val="24"/>
        </w:rPr>
        <w:t>内容为准</w:t>
      </w:r>
      <w:r>
        <w:rPr>
          <w:rFonts w:hint="eastAsia" w:asciiTheme="minorEastAsia" w:hAnsiTheme="minorEastAsia"/>
          <w:sz w:val="24"/>
        </w:rPr>
        <w:t>。</w:t>
      </w:r>
    </w:p>
    <w:p>
      <w:pPr>
        <w:spacing w:line="360" w:lineRule="auto"/>
        <w:ind w:firstLine="435"/>
        <w:rPr>
          <w:rFonts w:asciiTheme="minorEastAsia" w:hAnsiTheme="minorEastAsia"/>
          <w:sz w:val="24"/>
        </w:rPr>
      </w:pPr>
      <w:r>
        <w:rPr>
          <w:rFonts w:hint="eastAsia" w:asciiTheme="minorEastAsia" w:hAnsiTheme="minorEastAsia"/>
          <w:sz w:val="24"/>
        </w:rPr>
        <w:t>6</w:t>
      </w:r>
      <w:r>
        <w:rPr>
          <w:rFonts w:asciiTheme="minorEastAsia" w:hAnsiTheme="minorEastAsia"/>
          <w:sz w:val="24"/>
        </w:rPr>
        <w:t>.3现场</w:t>
      </w:r>
      <w:r>
        <w:rPr>
          <w:rFonts w:hint="eastAsia" w:asciiTheme="minorEastAsia" w:hAnsiTheme="minorEastAsia"/>
          <w:sz w:val="24"/>
        </w:rPr>
        <w:t>考察</w:t>
      </w:r>
      <w:r>
        <w:rPr>
          <w:rFonts w:asciiTheme="minorEastAsia" w:hAnsiTheme="minorEastAsia"/>
          <w:sz w:val="24"/>
        </w:rPr>
        <w:t>及相关事项见</w:t>
      </w:r>
      <w:r>
        <w:rPr>
          <w:rFonts w:asciiTheme="minorEastAsia" w:hAnsiTheme="minorEastAsia"/>
          <w:sz w:val="24"/>
          <w:u w:val="single"/>
        </w:rPr>
        <w:t>投标人须知前附表</w:t>
      </w:r>
      <w:r>
        <w:rPr>
          <w:rFonts w:asciiTheme="minorEastAsia" w:hAnsiTheme="minorEastAsia"/>
          <w:sz w:val="24"/>
        </w:rPr>
        <w:t>。</w:t>
      </w:r>
    </w:p>
    <w:p>
      <w:pPr>
        <w:spacing w:line="360" w:lineRule="auto"/>
        <w:ind w:firstLine="435"/>
        <w:rPr>
          <w:rFonts w:asciiTheme="minorEastAsia" w:hAnsiTheme="minorEastAsia"/>
          <w:sz w:val="24"/>
        </w:rPr>
      </w:pPr>
      <w:r>
        <w:rPr>
          <w:rFonts w:hint="eastAsia" w:asciiTheme="minorEastAsia" w:hAnsiTheme="minorEastAsia"/>
          <w:sz w:val="24"/>
        </w:rPr>
        <w:t>6</w:t>
      </w:r>
      <w:r>
        <w:rPr>
          <w:rFonts w:asciiTheme="minorEastAsia" w:hAnsiTheme="minorEastAsia"/>
          <w:sz w:val="24"/>
        </w:rPr>
        <w:t>.</w:t>
      </w:r>
      <w:r>
        <w:rPr>
          <w:rFonts w:hint="eastAsia" w:asciiTheme="minorEastAsia" w:hAnsiTheme="minorEastAsia"/>
          <w:sz w:val="24"/>
        </w:rPr>
        <w:t>4如需提供样品，对样品相关要求见采购需求，对样品的评审方法及评审标准见招标文件第四章。</w:t>
      </w:r>
    </w:p>
    <w:p>
      <w:pPr>
        <w:spacing w:line="360" w:lineRule="auto"/>
        <w:ind w:firstLine="435"/>
        <w:rPr>
          <w:rFonts w:asciiTheme="minorEastAsia" w:hAnsiTheme="minorEastAsia"/>
          <w:sz w:val="24"/>
        </w:rPr>
      </w:pPr>
      <w:r>
        <w:rPr>
          <w:rFonts w:hint="eastAsia" w:asciiTheme="minorEastAsia" w:hAnsiTheme="minorEastAsia"/>
          <w:sz w:val="24"/>
        </w:rPr>
        <w:t>6</w:t>
      </w:r>
      <w:r>
        <w:rPr>
          <w:rFonts w:asciiTheme="minorEastAsia" w:hAnsiTheme="minorEastAsia"/>
          <w:sz w:val="24"/>
        </w:rPr>
        <w:t>.</w:t>
      </w:r>
      <w:r>
        <w:rPr>
          <w:rFonts w:hint="eastAsia" w:asciiTheme="minorEastAsia" w:hAnsiTheme="minorEastAsia"/>
          <w:sz w:val="24"/>
        </w:rPr>
        <w:t>5投标人</w:t>
      </w:r>
      <w:r>
        <w:rPr>
          <w:rFonts w:asciiTheme="minorEastAsia" w:hAnsiTheme="minorEastAsia"/>
          <w:sz w:val="24"/>
        </w:rPr>
        <w:t>应认真阅读</w:t>
      </w:r>
      <w:r>
        <w:rPr>
          <w:rFonts w:hint="eastAsia" w:asciiTheme="minorEastAsia" w:hAnsiTheme="minorEastAsia"/>
          <w:sz w:val="24"/>
        </w:rPr>
        <w:t>招标</w:t>
      </w:r>
      <w:r>
        <w:rPr>
          <w:rFonts w:asciiTheme="minorEastAsia" w:hAnsiTheme="minorEastAsia"/>
          <w:sz w:val="24"/>
        </w:rPr>
        <w:t>文件所有的事项、格式、条款和技术规范等。</w:t>
      </w:r>
    </w:p>
    <w:p>
      <w:pPr>
        <w:spacing w:line="360" w:lineRule="auto"/>
        <w:ind w:firstLine="437"/>
        <w:outlineLvl w:val="3"/>
        <w:rPr>
          <w:rFonts w:asciiTheme="minorEastAsia" w:hAnsiTheme="minorEastAsia"/>
          <w:b/>
          <w:sz w:val="24"/>
        </w:rPr>
      </w:pPr>
      <w:r>
        <w:rPr>
          <w:rFonts w:hint="eastAsia" w:asciiTheme="minorEastAsia" w:hAnsiTheme="minorEastAsia"/>
          <w:b/>
          <w:sz w:val="24"/>
        </w:rPr>
        <w:t>7</w:t>
      </w:r>
      <w:r>
        <w:rPr>
          <w:rFonts w:asciiTheme="minorEastAsia" w:hAnsiTheme="minorEastAsia"/>
          <w:b/>
          <w:sz w:val="24"/>
        </w:rPr>
        <w:t>.</w:t>
      </w:r>
      <w:r>
        <w:rPr>
          <w:rFonts w:hint="eastAsia" w:asciiTheme="minorEastAsia" w:hAnsiTheme="minorEastAsia"/>
          <w:b/>
          <w:sz w:val="24"/>
        </w:rPr>
        <w:t>招标文件的澄清与修改</w:t>
      </w:r>
    </w:p>
    <w:p>
      <w:pPr>
        <w:spacing w:line="360" w:lineRule="auto"/>
        <w:ind w:firstLine="435"/>
        <w:rPr>
          <w:rFonts w:asciiTheme="minorEastAsia" w:hAnsiTheme="minorEastAsia"/>
          <w:sz w:val="24"/>
        </w:rPr>
      </w:pPr>
      <w:r>
        <w:rPr>
          <w:rFonts w:hint="eastAsia" w:asciiTheme="minorEastAsia" w:hAnsiTheme="minorEastAsia"/>
          <w:sz w:val="24"/>
        </w:rPr>
        <w:t>7</w:t>
      </w:r>
      <w:r>
        <w:rPr>
          <w:rFonts w:asciiTheme="minorEastAsia" w:hAnsiTheme="minorEastAsia"/>
          <w:sz w:val="24"/>
        </w:rPr>
        <w:t>.</w:t>
      </w:r>
      <w:r>
        <w:rPr>
          <w:rFonts w:hint="eastAsia" w:asciiTheme="minorEastAsia" w:hAnsiTheme="minorEastAsia"/>
          <w:sz w:val="24"/>
        </w:rPr>
        <w:t>1投标人</w:t>
      </w:r>
      <w:r>
        <w:rPr>
          <w:rFonts w:asciiTheme="minorEastAsia" w:hAnsiTheme="minorEastAsia"/>
          <w:sz w:val="24"/>
        </w:rPr>
        <w:t>如对</w:t>
      </w:r>
      <w:r>
        <w:rPr>
          <w:rFonts w:hint="eastAsia" w:asciiTheme="minorEastAsia" w:hAnsiTheme="minorEastAsia"/>
          <w:sz w:val="24"/>
        </w:rPr>
        <w:t>招标</w:t>
      </w:r>
      <w:r>
        <w:rPr>
          <w:rFonts w:asciiTheme="minorEastAsia" w:hAnsiTheme="minorEastAsia"/>
          <w:sz w:val="24"/>
        </w:rPr>
        <w:t>文件内容有疑问，必须在</w:t>
      </w:r>
      <w:r>
        <w:rPr>
          <w:rFonts w:ascii="宋体" w:hAnsi="宋体" w:eastAsia="宋体"/>
          <w:sz w:val="24"/>
          <w:u w:val="single"/>
        </w:rPr>
        <w:t>投标人须知前附表</w:t>
      </w:r>
      <w:r>
        <w:rPr>
          <w:rFonts w:asciiTheme="minorEastAsia" w:hAnsiTheme="minorEastAsia"/>
          <w:sz w:val="24"/>
        </w:rPr>
        <w:t>规定的</w:t>
      </w:r>
      <w:r>
        <w:rPr>
          <w:rFonts w:hint="eastAsia" w:asciiTheme="minorEastAsia" w:hAnsiTheme="minorEastAsia"/>
          <w:sz w:val="24"/>
        </w:rPr>
        <w:t>询问</w:t>
      </w:r>
      <w:r>
        <w:rPr>
          <w:rFonts w:asciiTheme="minorEastAsia" w:hAnsiTheme="minorEastAsia"/>
          <w:sz w:val="24"/>
        </w:rPr>
        <w:t>截止时间前以</w:t>
      </w:r>
      <w:r>
        <w:rPr>
          <w:rFonts w:hint="eastAsia" w:asciiTheme="minorEastAsia" w:hAnsiTheme="minorEastAsia"/>
          <w:sz w:val="24"/>
        </w:rPr>
        <w:t>书面形式</w:t>
      </w:r>
      <w:r>
        <w:rPr>
          <w:rFonts w:asciiTheme="minorEastAsia" w:hAnsiTheme="minorEastAsia"/>
          <w:sz w:val="24"/>
        </w:rPr>
        <w:t>提交给招标</w:t>
      </w:r>
      <w:r>
        <w:rPr>
          <w:rFonts w:hint="eastAsia" w:asciiTheme="minorEastAsia" w:hAnsiTheme="minorEastAsia"/>
          <w:sz w:val="24"/>
        </w:rPr>
        <w:t>人</w:t>
      </w:r>
      <w:r>
        <w:rPr>
          <w:rFonts w:asciiTheme="minorEastAsia" w:hAnsiTheme="minorEastAsia"/>
          <w:sz w:val="24"/>
        </w:rPr>
        <w:t>。</w:t>
      </w:r>
    </w:p>
    <w:p>
      <w:pPr>
        <w:spacing w:line="360" w:lineRule="auto"/>
        <w:ind w:firstLine="435"/>
        <w:rPr>
          <w:rFonts w:asciiTheme="minorEastAsia" w:hAnsiTheme="minorEastAsia"/>
          <w:sz w:val="24"/>
        </w:rPr>
      </w:pPr>
      <w:r>
        <w:rPr>
          <w:rFonts w:hint="eastAsia" w:asciiTheme="minorEastAsia" w:hAnsiTheme="minorEastAsia"/>
          <w:sz w:val="24"/>
        </w:rPr>
        <w:t>7</w:t>
      </w:r>
      <w:r>
        <w:rPr>
          <w:rFonts w:asciiTheme="minorEastAsia" w:hAnsiTheme="minorEastAsia"/>
          <w:sz w:val="24"/>
        </w:rPr>
        <w:t>.</w:t>
      </w:r>
      <w:r>
        <w:rPr>
          <w:rFonts w:hint="eastAsia" w:asciiTheme="minorEastAsia" w:hAnsiTheme="minorEastAsia"/>
          <w:sz w:val="24"/>
        </w:rPr>
        <w:t>2招标人可主动或在解答投标人提出的问题时对招标文件进行澄清或者修改。招标人以发布公告的方式澄清或者修改招标文件，澄清或修改的</w:t>
      </w:r>
      <w:r>
        <w:rPr>
          <w:rFonts w:asciiTheme="minorEastAsia" w:hAnsiTheme="minorEastAsia"/>
          <w:sz w:val="24"/>
        </w:rPr>
        <w:t>内容</w:t>
      </w:r>
      <w:r>
        <w:rPr>
          <w:rFonts w:hint="eastAsia" w:asciiTheme="minorEastAsia" w:hAnsiTheme="minorEastAsia"/>
          <w:sz w:val="24"/>
        </w:rPr>
        <w:t>作</w:t>
      </w:r>
      <w:r>
        <w:rPr>
          <w:rFonts w:asciiTheme="minorEastAsia" w:hAnsiTheme="minorEastAsia"/>
          <w:sz w:val="24"/>
        </w:rPr>
        <w:t>为</w:t>
      </w:r>
      <w:r>
        <w:rPr>
          <w:rFonts w:hint="eastAsia" w:asciiTheme="minorEastAsia" w:hAnsiTheme="minorEastAsia"/>
          <w:sz w:val="24"/>
        </w:rPr>
        <w:t>招标</w:t>
      </w:r>
      <w:r>
        <w:rPr>
          <w:rFonts w:asciiTheme="minorEastAsia" w:hAnsiTheme="minorEastAsia"/>
          <w:sz w:val="24"/>
        </w:rPr>
        <w:t>文件</w:t>
      </w:r>
      <w:r>
        <w:rPr>
          <w:rFonts w:hint="eastAsia" w:asciiTheme="minorEastAsia" w:hAnsiTheme="minorEastAsia"/>
          <w:sz w:val="24"/>
        </w:rPr>
        <w:t>的</w:t>
      </w:r>
      <w:r>
        <w:rPr>
          <w:rFonts w:asciiTheme="minorEastAsia" w:hAnsiTheme="minorEastAsia"/>
          <w:sz w:val="24"/>
        </w:rPr>
        <w:t>组成部分，对</w:t>
      </w:r>
      <w:r>
        <w:rPr>
          <w:rFonts w:hint="eastAsia" w:asciiTheme="minorEastAsia" w:hAnsiTheme="minorEastAsia"/>
          <w:sz w:val="24"/>
        </w:rPr>
        <w:t>投标人</w:t>
      </w:r>
      <w:r>
        <w:rPr>
          <w:rFonts w:asciiTheme="minorEastAsia" w:hAnsiTheme="minorEastAsia"/>
          <w:sz w:val="24"/>
        </w:rPr>
        <w:t>起约束作用</w:t>
      </w:r>
      <w:r>
        <w:rPr>
          <w:rFonts w:hint="eastAsia" w:asciiTheme="minorEastAsia" w:hAnsiTheme="minorEastAsia"/>
          <w:sz w:val="24"/>
        </w:rPr>
        <w:t>。投标人应主动上网查询。招标人不承担投标人未及时关注相关信息引发的相关责任。</w:t>
      </w:r>
    </w:p>
    <w:p>
      <w:pPr>
        <w:spacing w:line="360" w:lineRule="auto"/>
        <w:ind w:firstLine="435"/>
        <w:rPr>
          <w:rFonts w:ascii="宋体" w:hAnsi="宋体" w:eastAsia="宋体"/>
          <w:sz w:val="24"/>
        </w:rPr>
      </w:pPr>
      <w:r>
        <w:rPr>
          <w:rFonts w:hint="eastAsia" w:ascii="宋体" w:hAnsi="宋体" w:eastAsia="宋体"/>
          <w:sz w:val="24"/>
        </w:rPr>
        <w:t>7.3任何人或任何组织向投标人提供的任何书面或口头资料，未经招标人在网上发布或书面通知，均作无效处理，不得作为招标文件的组成部分。招标人对投标人由此而做出的推论、理解和结论概不负责。</w:t>
      </w:r>
    </w:p>
    <w:p>
      <w:pPr>
        <w:spacing w:line="360" w:lineRule="auto"/>
        <w:ind w:firstLine="435"/>
        <w:rPr>
          <w:rFonts w:asciiTheme="minorEastAsia" w:hAnsiTheme="minorEastAsia"/>
          <w:iCs/>
          <w:sz w:val="24"/>
        </w:rPr>
      </w:pPr>
      <w:r>
        <w:rPr>
          <w:rFonts w:hint="eastAsia" w:asciiTheme="minorEastAsia" w:hAnsiTheme="minorEastAsia"/>
          <w:sz w:val="24"/>
        </w:rPr>
        <w:t>7</w:t>
      </w:r>
      <w:r>
        <w:rPr>
          <w:rFonts w:asciiTheme="minorEastAsia" w:hAnsiTheme="minorEastAsia"/>
          <w:sz w:val="24"/>
        </w:rPr>
        <w:t>.</w:t>
      </w:r>
      <w:r>
        <w:rPr>
          <w:rFonts w:hint="eastAsia" w:asciiTheme="minorEastAsia" w:hAnsiTheme="minorEastAsia"/>
          <w:sz w:val="24"/>
        </w:rPr>
        <w:t>4</w:t>
      </w:r>
      <w:r>
        <w:rPr>
          <w:rFonts w:asciiTheme="minorEastAsia" w:hAnsiTheme="minorEastAsia"/>
          <w:sz w:val="24"/>
        </w:rPr>
        <w:t>对于</w:t>
      </w:r>
      <w:r>
        <w:rPr>
          <w:rFonts w:ascii="宋体" w:hAnsi="宋体" w:eastAsia="宋体"/>
          <w:sz w:val="24"/>
        </w:rPr>
        <w:t>没有</w:t>
      </w:r>
      <w:r>
        <w:rPr>
          <w:rFonts w:asciiTheme="minorEastAsia" w:hAnsiTheme="minorEastAsia"/>
          <w:sz w:val="24"/>
        </w:rPr>
        <w:t>提出</w:t>
      </w:r>
      <w:r>
        <w:rPr>
          <w:rFonts w:hint="eastAsia" w:asciiTheme="minorEastAsia" w:hAnsiTheme="minorEastAsia"/>
          <w:sz w:val="24"/>
        </w:rPr>
        <w:t>询问</w:t>
      </w:r>
      <w:r>
        <w:rPr>
          <w:rFonts w:asciiTheme="minorEastAsia" w:hAnsiTheme="minorEastAsia"/>
          <w:sz w:val="24"/>
        </w:rPr>
        <w:t>又参与了</w:t>
      </w:r>
      <w:r>
        <w:rPr>
          <w:rFonts w:hint="eastAsia" w:asciiTheme="minorEastAsia" w:hAnsiTheme="minorEastAsia"/>
          <w:sz w:val="24"/>
        </w:rPr>
        <w:t>本</w:t>
      </w:r>
      <w:r>
        <w:rPr>
          <w:rFonts w:asciiTheme="minorEastAsia" w:hAnsiTheme="minorEastAsia"/>
          <w:sz w:val="24"/>
        </w:rPr>
        <w:t>项目</w:t>
      </w:r>
      <w:r>
        <w:rPr>
          <w:rFonts w:hint="eastAsia" w:asciiTheme="minorEastAsia" w:hAnsiTheme="minorEastAsia"/>
          <w:sz w:val="24"/>
        </w:rPr>
        <w:t>招标</w:t>
      </w:r>
      <w:r>
        <w:rPr>
          <w:rFonts w:asciiTheme="minorEastAsia" w:hAnsiTheme="minorEastAsia"/>
          <w:sz w:val="24"/>
        </w:rPr>
        <w:t>的</w:t>
      </w:r>
      <w:r>
        <w:rPr>
          <w:rFonts w:hint="eastAsia" w:asciiTheme="minorEastAsia" w:hAnsiTheme="minorEastAsia"/>
          <w:sz w:val="24"/>
        </w:rPr>
        <w:t>投标人</w:t>
      </w:r>
      <w:r>
        <w:rPr>
          <w:rFonts w:asciiTheme="minorEastAsia" w:hAnsiTheme="minorEastAsia"/>
          <w:sz w:val="24"/>
        </w:rPr>
        <w:t>将被视为完全认同</w:t>
      </w:r>
      <w:r>
        <w:rPr>
          <w:rFonts w:hint="eastAsia" w:asciiTheme="minorEastAsia" w:hAnsiTheme="minorEastAsia"/>
          <w:sz w:val="24"/>
        </w:rPr>
        <w:t>本招标</w:t>
      </w:r>
      <w:r>
        <w:rPr>
          <w:rFonts w:asciiTheme="minorEastAsia" w:hAnsiTheme="minorEastAsia"/>
          <w:sz w:val="24"/>
        </w:rPr>
        <w:t>文件（含</w:t>
      </w:r>
      <w:r>
        <w:rPr>
          <w:rFonts w:hint="eastAsia" w:asciiTheme="minorEastAsia" w:hAnsiTheme="minorEastAsia"/>
          <w:sz w:val="24"/>
        </w:rPr>
        <w:t>澄清或修改的</w:t>
      </w:r>
      <w:r>
        <w:rPr>
          <w:rFonts w:asciiTheme="minorEastAsia" w:hAnsiTheme="minorEastAsia"/>
          <w:sz w:val="24"/>
        </w:rPr>
        <w:t>内容）</w:t>
      </w:r>
      <w:r>
        <w:rPr>
          <w:rFonts w:hint="eastAsia" w:asciiTheme="minorEastAsia" w:hAnsiTheme="minorEastAsia"/>
          <w:i/>
          <w:sz w:val="24"/>
        </w:rPr>
        <w:t>。</w:t>
      </w:r>
    </w:p>
    <w:p>
      <w:pPr>
        <w:spacing w:line="360" w:lineRule="auto"/>
        <w:ind w:firstLine="437"/>
        <w:outlineLvl w:val="3"/>
        <w:rPr>
          <w:rFonts w:asciiTheme="minorEastAsia" w:hAnsiTheme="minorEastAsia"/>
          <w:b/>
          <w:sz w:val="24"/>
        </w:rPr>
      </w:pPr>
      <w:r>
        <w:rPr>
          <w:rFonts w:hint="eastAsia" w:asciiTheme="minorEastAsia" w:hAnsiTheme="minorEastAsia"/>
          <w:b/>
          <w:sz w:val="24"/>
        </w:rPr>
        <w:t>8.招标范围及响应文件中标准和计量单位的使用</w:t>
      </w:r>
    </w:p>
    <w:p>
      <w:pPr>
        <w:spacing w:line="360" w:lineRule="auto"/>
        <w:ind w:firstLine="435"/>
        <w:rPr>
          <w:rFonts w:asciiTheme="minorEastAsia" w:hAnsiTheme="minorEastAsia"/>
          <w:sz w:val="24"/>
        </w:rPr>
      </w:pPr>
      <w:r>
        <w:rPr>
          <w:rFonts w:hint="eastAsia" w:asciiTheme="minorEastAsia" w:hAnsiTheme="minorEastAsia"/>
          <w:sz w:val="24"/>
        </w:rPr>
        <w:t>8</w:t>
      </w:r>
      <w:r>
        <w:rPr>
          <w:rFonts w:asciiTheme="minorEastAsia" w:hAnsiTheme="minorEastAsia"/>
          <w:sz w:val="24"/>
        </w:rPr>
        <w:t>.1项目有</w:t>
      </w:r>
      <w:r>
        <w:rPr>
          <w:rFonts w:hint="eastAsia" w:asciiTheme="minorEastAsia" w:hAnsiTheme="minorEastAsia"/>
          <w:sz w:val="24"/>
        </w:rPr>
        <w:t>划分标段</w:t>
      </w:r>
      <w:r>
        <w:rPr>
          <w:rFonts w:asciiTheme="minorEastAsia" w:hAnsiTheme="minorEastAsia"/>
          <w:sz w:val="24"/>
        </w:rPr>
        <w:t>的，投标人可</w:t>
      </w:r>
      <w:r>
        <w:rPr>
          <w:rFonts w:hint="eastAsia" w:asciiTheme="minorEastAsia" w:hAnsiTheme="minorEastAsia"/>
          <w:sz w:val="24"/>
        </w:rPr>
        <w:t>参与</w:t>
      </w:r>
      <w:r>
        <w:rPr>
          <w:rFonts w:asciiTheme="minorEastAsia" w:hAnsiTheme="minorEastAsia"/>
          <w:sz w:val="24"/>
        </w:rPr>
        <w:t>其中某一个或</w:t>
      </w:r>
      <w:r>
        <w:rPr>
          <w:rFonts w:hint="eastAsia" w:asciiTheme="minorEastAsia" w:hAnsiTheme="minorEastAsia"/>
          <w:sz w:val="24"/>
        </w:rPr>
        <w:t>多</w:t>
      </w:r>
      <w:r>
        <w:rPr>
          <w:rFonts w:asciiTheme="minorEastAsia" w:hAnsiTheme="minorEastAsia"/>
          <w:sz w:val="24"/>
        </w:rPr>
        <w:t>个</w:t>
      </w:r>
      <w:r>
        <w:rPr>
          <w:rFonts w:hint="eastAsia" w:asciiTheme="minorEastAsia" w:hAnsiTheme="minorEastAsia"/>
          <w:sz w:val="24"/>
        </w:rPr>
        <w:t>标段的招标</w:t>
      </w:r>
      <w:r>
        <w:rPr>
          <w:rFonts w:asciiTheme="minorEastAsia" w:hAnsiTheme="minorEastAsia"/>
          <w:sz w:val="24"/>
        </w:rPr>
        <w:t>，</w:t>
      </w:r>
      <w:r>
        <w:rPr>
          <w:rFonts w:hint="eastAsia" w:asciiTheme="minorEastAsia" w:hAnsiTheme="minorEastAsia"/>
          <w:sz w:val="24"/>
        </w:rPr>
        <w:t>中标标段数详见</w:t>
      </w:r>
      <w:r>
        <w:rPr>
          <w:rFonts w:asciiTheme="minorEastAsia" w:hAnsiTheme="minorEastAsia"/>
          <w:sz w:val="24"/>
          <w:u w:val="single"/>
        </w:rPr>
        <w:t>投标人须知前附表</w:t>
      </w:r>
      <w:r>
        <w:rPr>
          <w:rFonts w:asciiTheme="minorEastAsia" w:hAnsiTheme="minorEastAsia"/>
          <w:sz w:val="24"/>
        </w:rPr>
        <w:t>中规定。</w:t>
      </w:r>
    </w:p>
    <w:p>
      <w:pPr>
        <w:spacing w:line="360" w:lineRule="auto"/>
        <w:ind w:firstLine="435"/>
        <w:rPr>
          <w:rFonts w:asciiTheme="minorEastAsia" w:hAnsiTheme="minorEastAsia"/>
          <w:sz w:val="24"/>
        </w:rPr>
      </w:pPr>
      <w:r>
        <w:rPr>
          <w:rFonts w:hint="eastAsia" w:asciiTheme="minorEastAsia" w:hAnsiTheme="minorEastAsia"/>
          <w:sz w:val="24"/>
        </w:rPr>
        <w:t>8</w:t>
      </w:r>
      <w:r>
        <w:rPr>
          <w:rFonts w:asciiTheme="minorEastAsia" w:hAnsiTheme="minorEastAsia"/>
          <w:sz w:val="24"/>
        </w:rPr>
        <w:t>.2无论</w:t>
      </w:r>
      <w:r>
        <w:rPr>
          <w:rFonts w:hint="eastAsia" w:asciiTheme="minorEastAsia" w:hAnsiTheme="minorEastAsia"/>
          <w:sz w:val="24"/>
        </w:rPr>
        <w:t>招标</w:t>
      </w:r>
      <w:r>
        <w:rPr>
          <w:rFonts w:asciiTheme="minorEastAsia" w:hAnsiTheme="minorEastAsia"/>
          <w:sz w:val="24"/>
        </w:rPr>
        <w:t>文件中是否要求，投标人所投</w:t>
      </w:r>
      <w:r>
        <w:rPr>
          <w:rFonts w:hint="eastAsia" w:asciiTheme="minorEastAsia" w:hAnsiTheme="minorEastAsia"/>
          <w:sz w:val="24"/>
        </w:rPr>
        <w:t>服务</w:t>
      </w:r>
      <w:r>
        <w:rPr>
          <w:rFonts w:asciiTheme="minorEastAsia" w:hAnsiTheme="minorEastAsia"/>
          <w:sz w:val="24"/>
        </w:rPr>
        <w:t>及伴随的服务和工程均应符合国家强制性标准。</w:t>
      </w:r>
    </w:p>
    <w:p>
      <w:pPr>
        <w:spacing w:line="360" w:lineRule="auto"/>
        <w:ind w:firstLine="435"/>
        <w:rPr>
          <w:rFonts w:asciiTheme="minorEastAsia" w:hAnsiTheme="minorEastAsia"/>
          <w:sz w:val="24"/>
        </w:rPr>
      </w:pPr>
      <w:r>
        <w:rPr>
          <w:rFonts w:hint="eastAsia" w:asciiTheme="minorEastAsia" w:hAnsiTheme="minorEastAsia"/>
          <w:sz w:val="24"/>
        </w:rPr>
        <w:t>8</w:t>
      </w:r>
      <w:r>
        <w:rPr>
          <w:rFonts w:asciiTheme="minorEastAsia" w:hAnsiTheme="minorEastAsia"/>
          <w:sz w:val="24"/>
        </w:rPr>
        <w:t>.</w:t>
      </w:r>
      <w:r>
        <w:rPr>
          <w:rFonts w:hint="eastAsia" w:asciiTheme="minorEastAsia" w:hAnsiTheme="minorEastAsia"/>
          <w:sz w:val="24"/>
        </w:rPr>
        <w:t>3</w:t>
      </w:r>
      <w:r>
        <w:rPr>
          <w:rFonts w:asciiTheme="minorEastAsia" w:hAnsiTheme="minorEastAsia"/>
          <w:sz w:val="24"/>
        </w:rPr>
        <w:t>投标人与</w:t>
      </w:r>
      <w:r>
        <w:rPr>
          <w:rFonts w:hint="eastAsia" w:asciiTheme="minorEastAsia" w:hAnsiTheme="minorEastAsia"/>
          <w:sz w:val="24"/>
        </w:rPr>
        <w:t>招标人</w:t>
      </w:r>
      <w:r>
        <w:rPr>
          <w:rFonts w:asciiTheme="minorEastAsia" w:hAnsiTheme="minorEastAsia"/>
          <w:sz w:val="24"/>
        </w:rPr>
        <w:t>之间与</w:t>
      </w:r>
      <w:r>
        <w:rPr>
          <w:rFonts w:hint="eastAsia" w:asciiTheme="minorEastAsia" w:hAnsiTheme="minorEastAsia"/>
          <w:sz w:val="24"/>
        </w:rPr>
        <w:t>招标</w:t>
      </w:r>
      <w:r>
        <w:rPr>
          <w:rFonts w:asciiTheme="minorEastAsia" w:hAnsiTheme="minorEastAsia"/>
          <w:sz w:val="24"/>
        </w:rPr>
        <w:t>有关的所有往来通知、函件和响应文件均用中文表述。投标人随响应文件提供的证明文件和资料可以为其它语言，但必须附中文译文。翻译的中文资料与外文资料如果出现差异时，以中文为准。</w:t>
      </w:r>
    </w:p>
    <w:p>
      <w:pPr>
        <w:spacing w:line="360" w:lineRule="auto"/>
        <w:ind w:firstLine="435"/>
        <w:rPr>
          <w:rFonts w:asciiTheme="minorEastAsia" w:hAnsiTheme="minorEastAsia"/>
          <w:sz w:val="24"/>
        </w:rPr>
      </w:pPr>
      <w:r>
        <w:rPr>
          <w:rFonts w:hint="eastAsia" w:asciiTheme="minorEastAsia" w:hAnsiTheme="minorEastAsia"/>
          <w:sz w:val="24"/>
        </w:rPr>
        <w:t>8</w:t>
      </w:r>
      <w:r>
        <w:rPr>
          <w:rFonts w:asciiTheme="minorEastAsia" w:hAnsiTheme="minorEastAsia"/>
          <w:sz w:val="24"/>
        </w:rPr>
        <w:t>.</w:t>
      </w:r>
      <w:r>
        <w:rPr>
          <w:rFonts w:hint="eastAsia" w:asciiTheme="minorEastAsia" w:hAnsiTheme="minorEastAsia"/>
          <w:sz w:val="24"/>
        </w:rPr>
        <w:t>4</w:t>
      </w:r>
      <w:r>
        <w:rPr>
          <w:rFonts w:asciiTheme="minorEastAsia" w:hAnsiTheme="minorEastAsia"/>
          <w:sz w:val="24"/>
        </w:rPr>
        <w:t>除</w:t>
      </w:r>
      <w:r>
        <w:rPr>
          <w:rFonts w:hint="eastAsia" w:asciiTheme="minorEastAsia" w:hAnsiTheme="minorEastAsia"/>
          <w:sz w:val="24"/>
        </w:rPr>
        <w:t>招标</w:t>
      </w:r>
      <w:r>
        <w:rPr>
          <w:rFonts w:asciiTheme="minorEastAsia" w:hAnsiTheme="minorEastAsia"/>
          <w:sz w:val="24"/>
        </w:rPr>
        <w:t>文件中有特殊要求外，响应文件中所使用的计量单位，应采用中华人民共和国法定计量单位。</w:t>
      </w:r>
    </w:p>
    <w:p>
      <w:pPr>
        <w:spacing w:line="360" w:lineRule="auto"/>
        <w:ind w:firstLine="437"/>
        <w:outlineLvl w:val="3"/>
        <w:rPr>
          <w:rFonts w:asciiTheme="minorEastAsia" w:hAnsiTheme="minorEastAsia"/>
          <w:b/>
          <w:sz w:val="24"/>
        </w:rPr>
      </w:pPr>
      <w:r>
        <w:rPr>
          <w:rFonts w:hint="eastAsia" w:asciiTheme="minorEastAsia" w:hAnsiTheme="minorEastAsia"/>
          <w:b/>
          <w:sz w:val="24"/>
        </w:rPr>
        <w:t>9</w:t>
      </w:r>
      <w:r>
        <w:rPr>
          <w:rFonts w:asciiTheme="minorEastAsia" w:hAnsiTheme="minorEastAsia"/>
          <w:b/>
          <w:sz w:val="24"/>
        </w:rPr>
        <w:t>.</w:t>
      </w:r>
      <w:r>
        <w:rPr>
          <w:rFonts w:hint="eastAsia" w:asciiTheme="minorEastAsia" w:hAnsiTheme="minorEastAsia"/>
          <w:b/>
          <w:sz w:val="24"/>
        </w:rPr>
        <w:t>响应文件构成</w:t>
      </w:r>
    </w:p>
    <w:p>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.1投标人应完整</w:t>
      </w:r>
      <w:r>
        <w:rPr>
          <w:rFonts w:hint="eastAsia" w:ascii="宋体" w:hAnsi="宋体" w:eastAsia="宋体"/>
          <w:sz w:val="24"/>
        </w:rPr>
        <w:t>的</w:t>
      </w:r>
      <w:r>
        <w:rPr>
          <w:rFonts w:ascii="宋体" w:hAnsi="宋体" w:eastAsia="宋体"/>
          <w:sz w:val="24"/>
        </w:rPr>
        <w:t>按</w:t>
      </w:r>
      <w:r>
        <w:rPr>
          <w:rFonts w:hint="eastAsia" w:ascii="宋体" w:hAnsi="宋体" w:eastAsia="宋体"/>
          <w:sz w:val="24"/>
        </w:rPr>
        <w:t>招标</w:t>
      </w:r>
      <w:r>
        <w:rPr>
          <w:rFonts w:ascii="宋体" w:hAnsi="宋体" w:eastAsia="宋体"/>
          <w:sz w:val="24"/>
        </w:rPr>
        <w:t>文件提供的响应文件格式及要求编写响应文件，具体内容详见第六章响应文件格式的相关内容。</w:t>
      </w:r>
    </w:p>
    <w:p>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.2上述文件应按照</w:t>
      </w:r>
      <w:r>
        <w:rPr>
          <w:rFonts w:hint="eastAsia" w:ascii="宋体" w:hAnsi="宋体" w:eastAsia="宋体"/>
          <w:sz w:val="24"/>
        </w:rPr>
        <w:t>招标</w:t>
      </w:r>
      <w:r>
        <w:rPr>
          <w:rFonts w:ascii="宋体" w:hAnsi="宋体" w:eastAsia="宋体"/>
          <w:sz w:val="24"/>
        </w:rPr>
        <w:t>文件规定的格式填写、签署和盖章。</w:t>
      </w:r>
    </w:p>
    <w:p>
      <w:pPr>
        <w:spacing w:line="360" w:lineRule="auto"/>
        <w:ind w:firstLine="437"/>
        <w:outlineLvl w:val="3"/>
        <w:rPr>
          <w:rFonts w:asciiTheme="minorEastAsia" w:hAnsiTheme="minorEastAsia"/>
          <w:b/>
          <w:sz w:val="24"/>
        </w:rPr>
      </w:pPr>
      <w:r>
        <w:rPr>
          <w:rFonts w:hint="eastAsia" w:asciiTheme="minorEastAsia" w:hAnsiTheme="minorEastAsia"/>
          <w:b/>
          <w:sz w:val="24"/>
        </w:rPr>
        <w:t>10</w:t>
      </w:r>
      <w:r>
        <w:rPr>
          <w:rFonts w:asciiTheme="minorEastAsia" w:hAnsiTheme="minorEastAsia"/>
          <w:b/>
          <w:sz w:val="24"/>
        </w:rPr>
        <w:t>.</w:t>
      </w:r>
      <w:r>
        <w:rPr>
          <w:rFonts w:hint="eastAsia" w:asciiTheme="minorEastAsia" w:hAnsiTheme="minorEastAsia"/>
          <w:b/>
          <w:sz w:val="24"/>
        </w:rPr>
        <w:t>证明标的的合格性和符合招标文件规定的技术文件</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0</w:t>
      </w:r>
      <w:r>
        <w:rPr>
          <w:rFonts w:asciiTheme="minorEastAsia" w:hAnsiTheme="minorEastAsia"/>
          <w:sz w:val="24"/>
        </w:rPr>
        <w:t>.1</w:t>
      </w:r>
      <w:r>
        <w:rPr>
          <w:rFonts w:hint="eastAsia" w:ascii="宋体" w:hAnsi="宋体" w:eastAsia="宋体"/>
          <w:sz w:val="24"/>
        </w:rPr>
        <w:t>投标人应提交招标文件要求的证明文件，证明其响应内容符合招标文件规定。该证明文件是响应文件的一部分</w:t>
      </w:r>
      <w:r>
        <w:rPr>
          <w:rFonts w:asciiTheme="minorEastAsia" w:hAnsiTheme="minorEastAsia"/>
          <w:sz w:val="24"/>
        </w:rPr>
        <w:t>。</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0</w:t>
      </w:r>
      <w:r>
        <w:rPr>
          <w:rFonts w:asciiTheme="minorEastAsia" w:hAnsiTheme="minorEastAsia"/>
          <w:sz w:val="24"/>
        </w:rPr>
        <w:t>.2上款所述的证明文件，可以是文字资料、图纸和数据</w:t>
      </w:r>
      <w:bookmarkStart w:id="8" w:name="_Hlk11703583"/>
      <w:r>
        <w:rPr>
          <w:rFonts w:hint="eastAsia" w:asciiTheme="minorEastAsia" w:hAnsiTheme="minorEastAsia"/>
          <w:sz w:val="24"/>
        </w:rPr>
        <w:t>。</w:t>
      </w:r>
    </w:p>
    <w:bookmarkEnd w:id="8"/>
    <w:p>
      <w:pPr>
        <w:spacing w:line="360" w:lineRule="auto"/>
        <w:ind w:firstLine="435"/>
        <w:rPr>
          <w:rFonts w:asciiTheme="minorEastAsia" w:hAnsiTheme="minorEastAsia"/>
          <w:sz w:val="24"/>
        </w:rPr>
      </w:pPr>
      <w:r>
        <w:rPr>
          <w:rFonts w:hint="eastAsia" w:asciiTheme="minorEastAsia" w:hAnsiTheme="minorEastAsia"/>
          <w:sz w:val="24"/>
        </w:rPr>
        <w:t>10</w:t>
      </w:r>
      <w:r>
        <w:rPr>
          <w:rFonts w:asciiTheme="minorEastAsia" w:hAnsiTheme="minorEastAsia"/>
          <w:sz w:val="24"/>
        </w:rPr>
        <w:t>.3</w:t>
      </w:r>
      <w:r>
        <w:rPr>
          <w:rFonts w:hint="eastAsia" w:asciiTheme="minorEastAsia" w:hAnsiTheme="minorEastAsia"/>
          <w:sz w:val="24"/>
        </w:rPr>
        <w:t>本条所指证明文件不包括对招标文件相关部分的文字、图标的复制。</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0</w:t>
      </w:r>
      <w:r>
        <w:rPr>
          <w:rFonts w:asciiTheme="minorEastAsia" w:hAnsiTheme="minorEastAsia"/>
          <w:sz w:val="24"/>
        </w:rPr>
        <w:t>.</w:t>
      </w:r>
      <w:r>
        <w:rPr>
          <w:rFonts w:hint="eastAsia" w:asciiTheme="minorEastAsia" w:hAnsiTheme="minorEastAsia"/>
          <w:sz w:val="24"/>
        </w:rPr>
        <w:t>4投标人</w:t>
      </w:r>
      <w:r>
        <w:rPr>
          <w:rFonts w:asciiTheme="minorEastAsia" w:hAnsiTheme="minorEastAsia"/>
          <w:sz w:val="24"/>
        </w:rPr>
        <w:t>应</w:t>
      </w:r>
      <w:r>
        <w:rPr>
          <w:rFonts w:ascii="宋体" w:hAnsi="宋体" w:eastAsia="宋体"/>
          <w:sz w:val="24"/>
        </w:rPr>
        <w:t>注意</w:t>
      </w:r>
      <w:r>
        <w:rPr>
          <w:rFonts w:asciiTheme="minorEastAsia" w:hAnsiTheme="minorEastAsia"/>
          <w:sz w:val="24"/>
        </w:rPr>
        <w:t>招标人在</w:t>
      </w:r>
      <w:r>
        <w:rPr>
          <w:rFonts w:hint="eastAsia" w:asciiTheme="minorEastAsia" w:hAnsiTheme="minorEastAsia"/>
          <w:sz w:val="24"/>
        </w:rPr>
        <w:t>采购需求</w:t>
      </w:r>
      <w:r>
        <w:rPr>
          <w:rFonts w:asciiTheme="minorEastAsia" w:hAnsiTheme="minorEastAsia"/>
          <w:sz w:val="24"/>
        </w:rPr>
        <w:t>中</w:t>
      </w:r>
      <w:r>
        <w:rPr>
          <w:rFonts w:hint="eastAsia" w:asciiTheme="minorEastAsia" w:hAnsiTheme="minorEastAsia"/>
          <w:sz w:val="24"/>
        </w:rPr>
        <w:t>提供</w:t>
      </w:r>
      <w:r>
        <w:rPr>
          <w:rFonts w:asciiTheme="minorEastAsia" w:hAnsiTheme="minorEastAsia"/>
          <w:sz w:val="24"/>
        </w:rPr>
        <w:t>的工艺、材料和设备的</w:t>
      </w:r>
      <w:r>
        <w:rPr>
          <w:rFonts w:hint="eastAsia" w:asciiTheme="minorEastAsia" w:hAnsiTheme="minorEastAsia"/>
          <w:sz w:val="24"/>
        </w:rPr>
        <w:t>参考</w:t>
      </w:r>
      <w:r>
        <w:rPr>
          <w:rFonts w:asciiTheme="minorEastAsia" w:hAnsiTheme="minorEastAsia"/>
          <w:sz w:val="24"/>
        </w:rPr>
        <w:t>品牌型号或分类号仅起说明作用，并没有任何限制性。</w:t>
      </w:r>
      <w:r>
        <w:rPr>
          <w:rFonts w:hint="eastAsia" w:asciiTheme="minorEastAsia" w:hAnsiTheme="minorEastAsia"/>
          <w:sz w:val="24"/>
        </w:rPr>
        <w:t>投标人</w:t>
      </w:r>
      <w:r>
        <w:rPr>
          <w:rFonts w:asciiTheme="minorEastAsia" w:hAnsiTheme="minorEastAsia"/>
          <w:sz w:val="24"/>
        </w:rPr>
        <w:t>在</w:t>
      </w:r>
      <w:r>
        <w:rPr>
          <w:rFonts w:hint="eastAsia" w:asciiTheme="minorEastAsia" w:hAnsiTheme="minorEastAsia"/>
          <w:sz w:val="24"/>
        </w:rPr>
        <w:t>响应文件</w:t>
      </w:r>
      <w:r>
        <w:rPr>
          <w:rFonts w:asciiTheme="minorEastAsia" w:hAnsiTheme="minorEastAsia"/>
          <w:sz w:val="24"/>
        </w:rPr>
        <w:t>中可以选用替代品牌型号或分类号，但这些替代要实质上相当于技术规格的要求</w:t>
      </w:r>
      <w:r>
        <w:rPr>
          <w:rFonts w:hint="eastAsia" w:asciiTheme="minorEastAsia" w:hAnsiTheme="minorEastAsia"/>
          <w:sz w:val="24"/>
        </w:rPr>
        <w:t>，是否满足要求，由招标小组来评判。</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0</w:t>
      </w:r>
      <w:r>
        <w:rPr>
          <w:rFonts w:asciiTheme="minorEastAsia" w:hAnsiTheme="minorEastAsia"/>
          <w:sz w:val="24"/>
        </w:rPr>
        <w:t>.</w:t>
      </w:r>
      <w:r>
        <w:rPr>
          <w:rFonts w:hint="eastAsia" w:asciiTheme="minorEastAsia" w:hAnsiTheme="minorEastAsia"/>
          <w:sz w:val="24"/>
        </w:rPr>
        <w:t>5</w:t>
      </w:r>
      <w:r>
        <w:rPr>
          <w:rFonts w:asciiTheme="minorEastAsia" w:hAnsiTheme="minorEastAsia"/>
          <w:sz w:val="24"/>
        </w:rPr>
        <w:t>为保证</w:t>
      </w:r>
      <w:r>
        <w:rPr>
          <w:rFonts w:ascii="宋体" w:hAnsi="宋体" w:eastAsia="宋体"/>
          <w:sz w:val="24"/>
        </w:rPr>
        <w:t>公平</w:t>
      </w:r>
      <w:r>
        <w:rPr>
          <w:rFonts w:asciiTheme="minorEastAsia" w:hAnsiTheme="minorEastAsia"/>
          <w:sz w:val="24"/>
        </w:rPr>
        <w:t>公正，除非</w:t>
      </w:r>
      <w:r>
        <w:rPr>
          <w:rFonts w:hint="eastAsia" w:asciiTheme="minorEastAsia" w:hAnsiTheme="minorEastAsia"/>
          <w:sz w:val="24"/>
        </w:rPr>
        <w:t>招标</w:t>
      </w:r>
      <w:r>
        <w:rPr>
          <w:rFonts w:asciiTheme="minorEastAsia" w:hAnsiTheme="minorEastAsia"/>
          <w:sz w:val="24"/>
        </w:rPr>
        <w:t>文件另有规定或说明，</w:t>
      </w:r>
      <w:r>
        <w:rPr>
          <w:rFonts w:hint="eastAsia" w:asciiTheme="minorEastAsia" w:hAnsiTheme="minorEastAsia"/>
          <w:sz w:val="24"/>
        </w:rPr>
        <w:t>投标人</w:t>
      </w:r>
      <w:r>
        <w:rPr>
          <w:rFonts w:asciiTheme="minorEastAsia" w:hAnsiTheme="minorEastAsia"/>
          <w:sz w:val="24"/>
        </w:rPr>
        <w:t>对同一项目</w:t>
      </w:r>
      <w:r>
        <w:rPr>
          <w:rFonts w:hint="eastAsia" w:asciiTheme="minorEastAsia" w:hAnsiTheme="minorEastAsia"/>
          <w:sz w:val="24"/>
        </w:rPr>
        <w:t>招标</w:t>
      </w:r>
      <w:r>
        <w:rPr>
          <w:rFonts w:asciiTheme="minorEastAsia" w:hAnsiTheme="minorEastAsia"/>
          <w:sz w:val="24"/>
        </w:rPr>
        <w:t>时，不得同时提供</w:t>
      </w:r>
      <w:r>
        <w:rPr>
          <w:rFonts w:hint="eastAsia" w:asciiTheme="minorEastAsia" w:hAnsiTheme="minorEastAsia"/>
          <w:sz w:val="24"/>
        </w:rPr>
        <w:t>备选招标</w:t>
      </w:r>
      <w:r>
        <w:rPr>
          <w:rFonts w:asciiTheme="minorEastAsia" w:hAnsiTheme="minorEastAsia"/>
          <w:sz w:val="24"/>
        </w:rPr>
        <w:t>方案。</w:t>
      </w:r>
    </w:p>
    <w:p>
      <w:pPr>
        <w:spacing w:line="360" w:lineRule="auto"/>
        <w:ind w:firstLine="437"/>
        <w:outlineLvl w:val="3"/>
        <w:rPr>
          <w:rFonts w:asciiTheme="minorEastAsia" w:hAnsiTheme="minorEastAsia"/>
          <w:b/>
          <w:sz w:val="24"/>
        </w:rPr>
      </w:pPr>
      <w:r>
        <w:rPr>
          <w:rFonts w:hint="eastAsia" w:asciiTheme="minorEastAsia" w:hAnsiTheme="minorEastAsia"/>
          <w:b/>
          <w:sz w:val="24"/>
        </w:rPr>
        <w:t>11</w:t>
      </w:r>
      <w:r>
        <w:rPr>
          <w:rFonts w:asciiTheme="minorEastAsia" w:hAnsiTheme="minorEastAsia"/>
          <w:b/>
          <w:sz w:val="24"/>
        </w:rPr>
        <w:t>.</w:t>
      </w:r>
      <w:r>
        <w:rPr>
          <w:rFonts w:hint="eastAsia" w:asciiTheme="minorEastAsia" w:hAnsiTheme="minorEastAsia"/>
          <w:b/>
          <w:sz w:val="24"/>
        </w:rPr>
        <w:t>报价</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1</w:t>
      </w:r>
      <w:r>
        <w:rPr>
          <w:rFonts w:asciiTheme="minorEastAsia" w:hAnsiTheme="minorEastAsia"/>
          <w:sz w:val="24"/>
        </w:rPr>
        <w:t>.1</w:t>
      </w:r>
      <w:r>
        <w:rPr>
          <w:rFonts w:hint="eastAsia" w:asciiTheme="minorEastAsia" w:hAnsiTheme="minorEastAsia"/>
          <w:sz w:val="24"/>
        </w:rPr>
        <w:t>投标人</w:t>
      </w:r>
      <w:r>
        <w:rPr>
          <w:rFonts w:asciiTheme="minorEastAsia" w:hAnsiTheme="minorEastAsia"/>
          <w:sz w:val="24"/>
        </w:rPr>
        <w:t>的报价应当包括满足本次</w:t>
      </w:r>
      <w:r>
        <w:rPr>
          <w:rFonts w:hint="eastAsia" w:asciiTheme="minorEastAsia" w:hAnsiTheme="minorEastAsia"/>
          <w:sz w:val="24"/>
        </w:rPr>
        <w:t>招标</w:t>
      </w:r>
      <w:r>
        <w:rPr>
          <w:rFonts w:asciiTheme="minorEastAsia" w:hAnsiTheme="minorEastAsia"/>
          <w:sz w:val="24"/>
        </w:rPr>
        <w:t>全部采购需求所应提供的</w:t>
      </w:r>
      <w:r>
        <w:rPr>
          <w:rFonts w:hint="eastAsia" w:asciiTheme="minorEastAsia" w:hAnsiTheme="minorEastAsia"/>
          <w:sz w:val="24"/>
        </w:rPr>
        <w:t>服务，</w:t>
      </w:r>
      <w:r>
        <w:rPr>
          <w:rFonts w:asciiTheme="minorEastAsia" w:hAnsiTheme="minorEastAsia"/>
          <w:sz w:val="24"/>
        </w:rPr>
        <w:t>以及伴随的</w:t>
      </w:r>
      <w:r>
        <w:rPr>
          <w:rFonts w:hint="eastAsia" w:asciiTheme="minorEastAsia" w:hAnsiTheme="minorEastAsia"/>
          <w:sz w:val="24"/>
        </w:rPr>
        <w:t>服务</w:t>
      </w:r>
      <w:r>
        <w:rPr>
          <w:rFonts w:asciiTheme="minorEastAsia" w:hAnsiTheme="minorEastAsia"/>
          <w:sz w:val="24"/>
        </w:rPr>
        <w:t>和工程</w:t>
      </w:r>
      <w:r>
        <w:rPr>
          <w:rFonts w:hint="eastAsia" w:asciiTheme="minorEastAsia" w:hAnsiTheme="minorEastAsia"/>
          <w:sz w:val="24"/>
        </w:rPr>
        <w:t>。所有内容均应以人民币报价，投标人的招标报价应遵守《中华人民共和国价格法》。</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1</w:t>
      </w:r>
      <w:r>
        <w:rPr>
          <w:rFonts w:asciiTheme="minorEastAsia" w:hAnsiTheme="minorEastAsia"/>
          <w:sz w:val="24"/>
        </w:rPr>
        <w:t>.2投标人应</w:t>
      </w:r>
      <w:r>
        <w:rPr>
          <w:rFonts w:hint="eastAsia" w:asciiTheme="minorEastAsia" w:hAnsiTheme="minorEastAsia"/>
          <w:sz w:val="24"/>
        </w:rPr>
        <w:t>在分项报价表上标明所投服务及相关服务的单价（如适用）和总价，未标明的视同包含在招标报价中。</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1</w:t>
      </w:r>
      <w:r>
        <w:rPr>
          <w:rFonts w:asciiTheme="minorEastAsia" w:hAnsiTheme="minorEastAsia"/>
          <w:sz w:val="24"/>
        </w:rPr>
        <w:t>.</w:t>
      </w:r>
      <w:r>
        <w:rPr>
          <w:rFonts w:hint="eastAsia" w:asciiTheme="minorEastAsia" w:hAnsiTheme="minorEastAsia"/>
          <w:sz w:val="24"/>
        </w:rPr>
        <w:t>3</w:t>
      </w:r>
      <w:r>
        <w:rPr>
          <w:rFonts w:asciiTheme="minorEastAsia" w:hAnsiTheme="minorEastAsia"/>
          <w:sz w:val="24"/>
        </w:rPr>
        <w:t>除非</w:t>
      </w:r>
      <w:r>
        <w:rPr>
          <w:rFonts w:hint="eastAsia" w:asciiTheme="minorEastAsia" w:hAnsiTheme="minorEastAsia"/>
          <w:sz w:val="24"/>
        </w:rPr>
        <w:t>招标</w:t>
      </w:r>
      <w:r>
        <w:rPr>
          <w:rFonts w:asciiTheme="minorEastAsia" w:hAnsiTheme="minorEastAsia"/>
          <w:sz w:val="24"/>
        </w:rPr>
        <w:t>文件另有规定或经招标人同意支付的，最后报价均不得高于</w:t>
      </w:r>
      <w:r>
        <w:rPr>
          <w:rFonts w:hint="eastAsia" w:asciiTheme="minorEastAsia" w:hAnsiTheme="minorEastAsia"/>
          <w:sz w:val="24"/>
        </w:rPr>
        <w:t>招标</w:t>
      </w:r>
      <w:r>
        <w:rPr>
          <w:rFonts w:asciiTheme="minorEastAsia" w:hAnsiTheme="minorEastAsia"/>
          <w:sz w:val="24"/>
        </w:rPr>
        <w:t>文件（公告）列明的项目预算，否则其响应文件将被认定为</w:t>
      </w:r>
      <w:r>
        <w:rPr>
          <w:rFonts w:asciiTheme="minorEastAsia" w:hAnsiTheme="minorEastAsia"/>
          <w:b/>
          <w:sz w:val="24"/>
        </w:rPr>
        <w:t>响应无效</w:t>
      </w:r>
      <w:r>
        <w:rPr>
          <w:rFonts w:asciiTheme="minorEastAsia" w:hAnsiTheme="minorEastAsia"/>
          <w:sz w:val="24"/>
        </w:rPr>
        <w:t>。</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1</w:t>
      </w:r>
      <w:r>
        <w:rPr>
          <w:rFonts w:asciiTheme="minorEastAsia" w:hAnsiTheme="minorEastAsia"/>
          <w:sz w:val="24"/>
        </w:rPr>
        <w:t>.</w:t>
      </w:r>
      <w:r>
        <w:rPr>
          <w:rFonts w:hint="eastAsia" w:asciiTheme="minorEastAsia" w:hAnsiTheme="minorEastAsia"/>
          <w:sz w:val="24"/>
        </w:rPr>
        <w:t>4报价</w:t>
      </w:r>
      <w:r>
        <w:rPr>
          <w:rFonts w:asciiTheme="minorEastAsia" w:hAnsiTheme="minorEastAsia"/>
          <w:sz w:val="24"/>
        </w:rPr>
        <w:t>在合同履行过程中是固定不变的，不得以任何理由予以变更。任何包含价格调整要求的</w:t>
      </w:r>
      <w:r>
        <w:rPr>
          <w:rFonts w:hint="eastAsia" w:asciiTheme="minorEastAsia" w:hAnsiTheme="minorEastAsia"/>
          <w:sz w:val="24"/>
        </w:rPr>
        <w:t>招标</w:t>
      </w:r>
      <w:r>
        <w:rPr>
          <w:rFonts w:asciiTheme="minorEastAsia" w:hAnsiTheme="minorEastAsia"/>
          <w:sz w:val="24"/>
        </w:rPr>
        <w:t>，其</w:t>
      </w:r>
      <w:r>
        <w:rPr>
          <w:rFonts w:hint="eastAsia" w:asciiTheme="minorEastAsia" w:hAnsiTheme="minorEastAsia"/>
          <w:sz w:val="24"/>
        </w:rPr>
        <w:t>响应文件</w:t>
      </w:r>
      <w:r>
        <w:rPr>
          <w:rFonts w:asciiTheme="minorEastAsia" w:hAnsiTheme="minorEastAsia"/>
          <w:sz w:val="24"/>
        </w:rPr>
        <w:t>将被认定为</w:t>
      </w:r>
      <w:r>
        <w:rPr>
          <w:rFonts w:hint="eastAsia" w:asciiTheme="minorEastAsia" w:hAnsiTheme="minorEastAsia"/>
          <w:b/>
          <w:sz w:val="24"/>
        </w:rPr>
        <w:t>响应</w:t>
      </w:r>
      <w:r>
        <w:rPr>
          <w:rFonts w:asciiTheme="minorEastAsia" w:hAnsiTheme="minorEastAsia"/>
          <w:b/>
          <w:sz w:val="24"/>
        </w:rPr>
        <w:t>无效</w:t>
      </w:r>
      <w:r>
        <w:rPr>
          <w:rFonts w:asciiTheme="minorEastAsia" w:hAnsiTheme="minorEastAsia"/>
          <w:sz w:val="24"/>
        </w:rPr>
        <w:t>。</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1</w:t>
      </w:r>
      <w:r>
        <w:rPr>
          <w:rFonts w:asciiTheme="minorEastAsia" w:hAnsiTheme="minorEastAsia"/>
          <w:sz w:val="24"/>
        </w:rPr>
        <w:t>.</w:t>
      </w:r>
      <w:r>
        <w:rPr>
          <w:rFonts w:hint="eastAsia" w:asciiTheme="minorEastAsia" w:hAnsiTheme="minorEastAsia"/>
          <w:sz w:val="24"/>
        </w:rPr>
        <w:t>5</w:t>
      </w:r>
      <w:r>
        <w:rPr>
          <w:rFonts w:asciiTheme="minorEastAsia" w:hAnsiTheme="minorEastAsia"/>
          <w:sz w:val="24"/>
        </w:rPr>
        <w:t>招标人不接受具有附加条件的报价。</w:t>
      </w:r>
    </w:p>
    <w:p>
      <w:pPr>
        <w:spacing w:line="360" w:lineRule="auto"/>
        <w:ind w:firstLine="437"/>
        <w:outlineLvl w:val="3"/>
        <w:rPr>
          <w:rFonts w:asciiTheme="minorEastAsia" w:hAnsiTheme="minorEastAsia"/>
          <w:b/>
          <w:sz w:val="24"/>
        </w:rPr>
      </w:pPr>
      <w:r>
        <w:rPr>
          <w:rFonts w:hint="eastAsia" w:asciiTheme="minorEastAsia" w:hAnsiTheme="minorEastAsia"/>
          <w:b/>
          <w:sz w:val="24"/>
        </w:rPr>
        <w:t>12</w:t>
      </w:r>
      <w:r>
        <w:rPr>
          <w:rFonts w:asciiTheme="minorEastAsia" w:hAnsiTheme="minorEastAsia"/>
          <w:b/>
          <w:sz w:val="24"/>
        </w:rPr>
        <w:t>.</w:t>
      </w:r>
      <w:r>
        <w:rPr>
          <w:rFonts w:hint="eastAsia" w:asciiTheme="minorEastAsia" w:hAnsiTheme="minorEastAsia"/>
          <w:b/>
          <w:sz w:val="24"/>
        </w:rPr>
        <w:t>招标小组</w:t>
      </w:r>
    </w:p>
    <w:p>
      <w:pPr>
        <w:spacing w:line="360" w:lineRule="auto"/>
        <w:ind w:firstLine="437"/>
        <w:outlineLvl w:val="3"/>
        <w:rPr>
          <w:rFonts w:ascii="宋体" w:hAnsi="宋体"/>
          <w:color w:val="000000"/>
          <w:sz w:val="24"/>
        </w:rPr>
      </w:pPr>
      <w:r>
        <w:rPr>
          <w:rFonts w:hint="eastAsia" w:ascii="宋体" w:hAnsi="宋体"/>
          <w:color w:val="000000"/>
          <w:sz w:val="24"/>
        </w:rPr>
        <w:t>招标人将</w:t>
      </w:r>
      <w:r>
        <w:rPr>
          <w:rFonts w:hint="eastAsia" w:ascii="宋体" w:hAnsi="宋体"/>
          <w:bCs/>
          <w:color w:val="000000"/>
          <w:sz w:val="24"/>
        </w:rPr>
        <w:t>组织</w:t>
      </w:r>
      <w:r>
        <w:rPr>
          <w:rFonts w:hint="eastAsia" w:ascii="宋体" w:hAnsi="宋体"/>
          <w:color w:val="000000"/>
          <w:sz w:val="24"/>
        </w:rPr>
        <w:t>不少于</w:t>
      </w:r>
      <w:r>
        <w:rPr>
          <w:rFonts w:hint="eastAsia" w:ascii="宋体" w:hAnsi="宋体"/>
          <w:b/>
          <w:color w:val="000000"/>
          <w:sz w:val="24"/>
          <w:u w:val="single"/>
        </w:rPr>
        <w:t>3</w:t>
      </w:r>
      <w:r>
        <w:rPr>
          <w:rFonts w:hint="eastAsia" w:ascii="宋体" w:hAnsi="宋体"/>
          <w:color w:val="000000"/>
          <w:sz w:val="24"/>
        </w:rPr>
        <w:t>人组成的评标委员会（以下简称评委会），负责本项目的评标工作。招标人内部监督小组，负责评标过程中的记录、联络及评委会交办的其他工作。</w:t>
      </w:r>
    </w:p>
    <w:p>
      <w:pPr>
        <w:spacing w:line="360" w:lineRule="auto"/>
        <w:ind w:firstLine="437"/>
        <w:outlineLvl w:val="3"/>
        <w:rPr>
          <w:rFonts w:asciiTheme="minorEastAsia" w:hAnsiTheme="minorEastAsia"/>
          <w:b/>
          <w:sz w:val="24"/>
        </w:rPr>
      </w:pPr>
      <w:r>
        <w:rPr>
          <w:rFonts w:asciiTheme="minorEastAsia" w:hAnsiTheme="minorEastAsia"/>
          <w:b/>
          <w:sz w:val="24"/>
        </w:rPr>
        <w:t>1</w:t>
      </w:r>
      <w:r>
        <w:rPr>
          <w:rFonts w:hint="eastAsia" w:asciiTheme="minorEastAsia" w:hAnsiTheme="minorEastAsia"/>
          <w:b/>
          <w:sz w:val="24"/>
        </w:rPr>
        <w:t>3</w:t>
      </w:r>
      <w:r>
        <w:rPr>
          <w:rFonts w:asciiTheme="minorEastAsia" w:hAnsiTheme="minorEastAsia"/>
          <w:b/>
          <w:sz w:val="24"/>
        </w:rPr>
        <w:t>.响应文件的评审</w:t>
      </w:r>
    </w:p>
    <w:p>
      <w:pPr>
        <w:spacing w:line="360" w:lineRule="auto"/>
        <w:ind w:firstLine="435"/>
        <w:rPr>
          <w:rFonts w:asciiTheme="minorEastAsia" w:hAnsiTheme="minorEastAsia"/>
          <w:sz w:val="24"/>
        </w:rPr>
      </w:pPr>
      <w:r>
        <w:rPr>
          <w:rFonts w:hint="eastAsia" w:asciiTheme="minorEastAsia" w:hAnsiTheme="minorEastAsia"/>
          <w:sz w:val="24"/>
        </w:rPr>
        <w:t>13</w:t>
      </w:r>
      <w:r>
        <w:rPr>
          <w:rFonts w:asciiTheme="minorEastAsia" w:hAnsiTheme="minorEastAsia"/>
          <w:sz w:val="24"/>
        </w:rPr>
        <w:t>.</w:t>
      </w:r>
      <w:r>
        <w:rPr>
          <w:rFonts w:hint="eastAsia" w:asciiTheme="minorEastAsia" w:hAnsiTheme="minorEastAsia"/>
          <w:sz w:val="24"/>
        </w:rPr>
        <w:t>1招标人将在</w:t>
      </w:r>
      <w:r>
        <w:rPr>
          <w:rFonts w:asciiTheme="minorEastAsia" w:hAnsiTheme="minorEastAsia"/>
          <w:sz w:val="24"/>
          <w:u w:val="single"/>
        </w:rPr>
        <w:t>投标人须知前附表</w:t>
      </w:r>
      <w:r>
        <w:rPr>
          <w:rFonts w:hint="eastAsia" w:asciiTheme="minorEastAsia" w:hAnsiTheme="minorEastAsia"/>
          <w:sz w:val="24"/>
        </w:rPr>
        <w:t>规定的时间和地点组织招标。</w:t>
      </w:r>
    </w:p>
    <w:p>
      <w:pPr>
        <w:spacing w:line="360" w:lineRule="auto"/>
        <w:ind w:firstLine="435"/>
        <w:rPr>
          <w:rFonts w:asciiTheme="minorEastAsia" w:hAnsiTheme="minorEastAsia"/>
          <w:sz w:val="24"/>
        </w:rPr>
      </w:pPr>
      <w:r>
        <w:rPr>
          <w:rFonts w:hint="eastAsia" w:asciiTheme="minorEastAsia" w:hAnsiTheme="minorEastAsia"/>
          <w:sz w:val="24"/>
        </w:rPr>
        <w:t>13</w:t>
      </w:r>
      <w:r>
        <w:rPr>
          <w:rFonts w:asciiTheme="minorEastAsia" w:hAnsiTheme="minorEastAsia"/>
          <w:sz w:val="24"/>
        </w:rPr>
        <w:t>.</w:t>
      </w:r>
      <w:r>
        <w:rPr>
          <w:rFonts w:hint="eastAsia" w:asciiTheme="minorEastAsia" w:hAnsiTheme="minorEastAsia"/>
          <w:sz w:val="24"/>
        </w:rPr>
        <w:t>2招标采用最低评标价法评审。</w:t>
      </w:r>
    </w:p>
    <w:p>
      <w:pPr>
        <w:spacing w:line="360" w:lineRule="auto"/>
        <w:ind w:firstLine="435"/>
        <w:rPr>
          <w:rFonts w:asciiTheme="minorEastAsia" w:hAnsiTheme="minorEastAsia"/>
          <w:sz w:val="24"/>
        </w:rPr>
      </w:pPr>
      <w:r>
        <w:rPr>
          <w:rFonts w:hint="eastAsia" w:asciiTheme="minorEastAsia" w:hAnsiTheme="minorEastAsia"/>
          <w:sz w:val="24"/>
        </w:rPr>
        <w:t>最低评标价法，是指响应文件满足招标文件全部实质性要求且最后报价最低的投标人为中标候选人的评标方法。</w:t>
      </w:r>
    </w:p>
    <w:p>
      <w:pPr>
        <w:spacing w:line="360" w:lineRule="auto"/>
        <w:ind w:firstLine="435"/>
        <w:rPr>
          <w:rFonts w:asciiTheme="minorEastAsia" w:hAnsiTheme="minorEastAsia"/>
          <w:sz w:val="24"/>
        </w:rPr>
      </w:pPr>
      <w:r>
        <w:rPr>
          <w:rFonts w:hint="eastAsia" w:asciiTheme="minorEastAsia" w:hAnsiTheme="minorEastAsia"/>
          <w:sz w:val="24"/>
        </w:rPr>
        <w:t>13.3招标小组将按照招标文件规定的评审方法和标准对投标人独立进行评审。评审程序如下：</w:t>
      </w:r>
    </w:p>
    <w:p>
      <w:pPr>
        <w:spacing w:line="360" w:lineRule="auto"/>
        <w:ind w:firstLine="435"/>
        <w:rPr>
          <w:rFonts w:asciiTheme="minorEastAsia" w:hAnsiTheme="minorEastAsia"/>
          <w:sz w:val="24"/>
        </w:rPr>
      </w:pPr>
      <w:r>
        <w:rPr>
          <w:rFonts w:hint="eastAsia" w:asciiTheme="minorEastAsia" w:hAnsiTheme="minorEastAsia"/>
          <w:sz w:val="24"/>
        </w:rPr>
        <w:t>招标小组对投标人必须满足和实质性响应的内容进行评审，投标人未实质性响应招标文件要求导致响应无效的，招标小组将以询标的方式告知有关投标人。</w:t>
      </w:r>
    </w:p>
    <w:p>
      <w:pPr>
        <w:spacing w:line="360" w:lineRule="auto"/>
        <w:ind w:firstLine="435"/>
        <w:rPr>
          <w:rFonts w:asciiTheme="minorEastAsia" w:hAnsiTheme="minorEastAsia"/>
          <w:sz w:val="24"/>
        </w:rPr>
      </w:pPr>
      <w:r>
        <w:rPr>
          <w:rFonts w:hint="eastAsia" w:asciiTheme="minorEastAsia" w:hAnsiTheme="minorEastAsia"/>
          <w:sz w:val="24"/>
        </w:rPr>
        <w:t>13.4相关说明</w:t>
      </w:r>
    </w:p>
    <w:p>
      <w:pPr>
        <w:spacing w:line="360" w:lineRule="auto"/>
        <w:ind w:firstLine="435"/>
        <w:rPr>
          <w:rFonts w:asciiTheme="minorEastAsia" w:hAnsiTheme="minorEastAsia"/>
          <w:sz w:val="24"/>
        </w:rPr>
      </w:pPr>
      <w:r>
        <w:rPr>
          <w:rFonts w:hint="eastAsia" w:asciiTheme="minorEastAsia" w:hAnsiTheme="minorEastAsia"/>
          <w:sz w:val="24"/>
        </w:rPr>
        <w:t>13.4.1为保证招标活动顺利进行，投标人可派相关技术人员进行现场答疑；</w:t>
      </w:r>
    </w:p>
    <w:p>
      <w:pPr>
        <w:spacing w:line="360" w:lineRule="auto"/>
        <w:ind w:firstLine="435"/>
        <w:rPr>
          <w:rFonts w:asciiTheme="minorEastAsia" w:hAnsiTheme="minorEastAsia"/>
          <w:sz w:val="24"/>
        </w:rPr>
      </w:pPr>
      <w:r>
        <w:rPr>
          <w:rFonts w:hint="eastAsia" w:asciiTheme="minorEastAsia" w:hAnsiTheme="minorEastAsia"/>
          <w:sz w:val="24"/>
        </w:rPr>
        <w:t>13.4.2招标</w:t>
      </w:r>
      <w:r>
        <w:rPr>
          <w:rFonts w:asciiTheme="minorEastAsia" w:hAnsiTheme="minorEastAsia"/>
          <w:sz w:val="24"/>
        </w:rPr>
        <w:t>小组根据与</w:t>
      </w:r>
      <w:r>
        <w:rPr>
          <w:rFonts w:hint="eastAsia" w:asciiTheme="minorEastAsia" w:hAnsiTheme="minorEastAsia"/>
          <w:sz w:val="24"/>
        </w:rPr>
        <w:t>投标人招标</w:t>
      </w:r>
      <w:r>
        <w:rPr>
          <w:rFonts w:asciiTheme="minorEastAsia" w:hAnsiTheme="minorEastAsia"/>
          <w:sz w:val="24"/>
        </w:rPr>
        <w:t>情况可能实质性变动</w:t>
      </w:r>
      <w:r>
        <w:rPr>
          <w:rFonts w:hint="eastAsia" w:asciiTheme="minorEastAsia" w:hAnsiTheme="minorEastAsia"/>
          <w:sz w:val="24"/>
        </w:rPr>
        <w:t>招标文件</w:t>
      </w:r>
      <w:r>
        <w:rPr>
          <w:rFonts w:asciiTheme="minorEastAsia" w:hAnsiTheme="minorEastAsia"/>
          <w:sz w:val="24"/>
        </w:rPr>
        <w:t>的内容，包括采购需求中的技术、服务要求以及合同草案条款。</w:t>
      </w:r>
      <w:r>
        <w:rPr>
          <w:rFonts w:hint="eastAsia" w:asciiTheme="minorEastAsia" w:hAnsiTheme="minorEastAsia"/>
          <w:sz w:val="24"/>
        </w:rPr>
        <w:t>招标</w:t>
      </w:r>
      <w:r>
        <w:rPr>
          <w:rFonts w:asciiTheme="minorEastAsia" w:hAnsiTheme="minorEastAsia"/>
          <w:sz w:val="24"/>
        </w:rPr>
        <w:t>文件有实质性变动的，</w:t>
      </w:r>
      <w:r>
        <w:rPr>
          <w:rFonts w:hint="eastAsia" w:asciiTheme="minorEastAsia" w:hAnsiTheme="minorEastAsia"/>
          <w:sz w:val="24"/>
        </w:rPr>
        <w:t>经招标人代表确认作为招标文件的有效组成部分，招标</w:t>
      </w:r>
      <w:r>
        <w:rPr>
          <w:rFonts w:asciiTheme="minorEastAsia" w:hAnsiTheme="minorEastAsia"/>
          <w:sz w:val="24"/>
        </w:rPr>
        <w:t>小组</w:t>
      </w:r>
      <w:r>
        <w:rPr>
          <w:rFonts w:hint="eastAsia" w:asciiTheme="minorEastAsia" w:hAnsiTheme="minorEastAsia"/>
          <w:sz w:val="24"/>
        </w:rPr>
        <w:t>将</w:t>
      </w:r>
      <w:r>
        <w:rPr>
          <w:rFonts w:asciiTheme="minorEastAsia" w:hAnsiTheme="minorEastAsia"/>
          <w:sz w:val="24"/>
        </w:rPr>
        <w:t>以书面形式通知所有参加</w:t>
      </w:r>
      <w:r>
        <w:rPr>
          <w:rFonts w:hint="eastAsia" w:asciiTheme="minorEastAsia" w:hAnsiTheme="minorEastAsia"/>
          <w:sz w:val="24"/>
        </w:rPr>
        <w:t>招标</w:t>
      </w:r>
      <w:r>
        <w:rPr>
          <w:rFonts w:asciiTheme="minorEastAsia" w:hAnsiTheme="minorEastAsia"/>
          <w:sz w:val="24"/>
        </w:rPr>
        <w:t>的投标人。</w:t>
      </w:r>
    </w:p>
    <w:p>
      <w:pPr>
        <w:spacing w:line="360" w:lineRule="auto"/>
        <w:ind w:firstLine="435"/>
        <w:rPr>
          <w:rFonts w:asciiTheme="minorEastAsia" w:hAnsiTheme="minorEastAsia"/>
          <w:sz w:val="24"/>
        </w:rPr>
      </w:pPr>
      <w:r>
        <w:rPr>
          <w:rFonts w:hint="eastAsia" w:asciiTheme="minorEastAsia" w:hAnsiTheme="minorEastAsia"/>
          <w:sz w:val="24"/>
        </w:rPr>
        <w:t>13.4.3招标过程中，招标小组发现投标人的报价或者某些分项报价明显不合理或者低于成本，有可能影响商品质量和不能诚信履约的，应当要求其在规定的期限内提供书面文件予以解释说明，并提交相关证明材料；否则，招标小组可以取消该投标人的中标候选资格，按顺序由排在后面的中标候选人递补，以此类推。</w:t>
      </w:r>
    </w:p>
    <w:p>
      <w:pPr>
        <w:spacing w:line="360" w:lineRule="auto"/>
        <w:ind w:firstLine="435"/>
        <w:rPr>
          <w:rFonts w:asciiTheme="minorEastAsia" w:hAnsiTheme="minorEastAsia"/>
          <w:sz w:val="24"/>
        </w:rPr>
      </w:pPr>
      <w:r>
        <w:rPr>
          <w:rFonts w:hint="eastAsia" w:asciiTheme="minorEastAsia" w:hAnsiTheme="minorEastAsia"/>
          <w:sz w:val="24"/>
        </w:rPr>
        <w:t>13.4.4</w:t>
      </w:r>
      <w:r>
        <w:rPr>
          <w:rFonts w:asciiTheme="minorEastAsia" w:hAnsiTheme="minorEastAsia"/>
          <w:sz w:val="24"/>
        </w:rPr>
        <w:t>无论何种原因，即使投标人</w:t>
      </w:r>
      <w:r>
        <w:rPr>
          <w:rFonts w:hint="eastAsia" w:asciiTheme="minorEastAsia" w:hAnsiTheme="minorEastAsia"/>
          <w:sz w:val="24"/>
        </w:rPr>
        <w:t>招标</w:t>
      </w:r>
      <w:r>
        <w:rPr>
          <w:rFonts w:asciiTheme="minorEastAsia" w:hAnsiTheme="minorEastAsia"/>
          <w:sz w:val="24"/>
        </w:rPr>
        <w:t>时携带了证书材料的原件，但响应文件中未提供与之内容完全一致的</w:t>
      </w:r>
      <w:r>
        <w:rPr>
          <w:rFonts w:hint="eastAsia" w:asciiTheme="minorEastAsia" w:hAnsiTheme="minorEastAsia"/>
          <w:sz w:val="24"/>
        </w:rPr>
        <w:t>扫描件</w:t>
      </w:r>
      <w:r>
        <w:rPr>
          <w:rFonts w:asciiTheme="minorEastAsia" w:hAnsiTheme="minorEastAsia"/>
          <w:sz w:val="24"/>
        </w:rPr>
        <w:t>或影印件的，</w:t>
      </w:r>
      <w:r>
        <w:rPr>
          <w:rFonts w:hint="eastAsia" w:asciiTheme="minorEastAsia" w:hAnsiTheme="minorEastAsia"/>
          <w:sz w:val="24"/>
        </w:rPr>
        <w:t>招标</w:t>
      </w:r>
      <w:r>
        <w:rPr>
          <w:rFonts w:asciiTheme="minorEastAsia" w:hAnsiTheme="minorEastAsia"/>
          <w:sz w:val="24"/>
        </w:rPr>
        <w:t>小组可以视同其未提供。</w:t>
      </w:r>
    </w:p>
    <w:p>
      <w:pPr>
        <w:spacing w:line="360" w:lineRule="auto"/>
        <w:ind w:firstLine="435"/>
        <w:rPr>
          <w:rFonts w:asciiTheme="minorEastAsia" w:hAnsiTheme="minorEastAsia"/>
          <w:sz w:val="24"/>
        </w:rPr>
      </w:pPr>
      <w:r>
        <w:rPr>
          <w:rFonts w:hint="eastAsia" w:asciiTheme="minorEastAsia" w:hAnsiTheme="minorEastAsia"/>
          <w:sz w:val="24"/>
        </w:rPr>
        <w:t>13.4.5招标</w:t>
      </w:r>
      <w:r>
        <w:rPr>
          <w:rFonts w:asciiTheme="minorEastAsia" w:hAnsiTheme="minorEastAsia"/>
          <w:sz w:val="24"/>
        </w:rPr>
        <w:t>小组决定响应文件的响应性及符合性只根据响应文件本身的内容，而不寻求其他外部证据。</w:t>
      </w:r>
    </w:p>
    <w:p>
      <w:pPr>
        <w:spacing w:line="360" w:lineRule="auto"/>
        <w:ind w:firstLine="435"/>
        <w:rPr>
          <w:rFonts w:asciiTheme="minorEastAsia" w:hAnsiTheme="minorEastAsia"/>
          <w:sz w:val="24"/>
        </w:rPr>
      </w:pPr>
      <w:r>
        <w:rPr>
          <w:rFonts w:hint="eastAsia" w:asciiTheme="minorEastAsia" w:hAnsiTheme="minorEastAsia"/>
          <w:sz w:val="24"/>
        </w:rPr>
        <w:t>13</w:t>
      </w:r>
      <w:r>
        <w:rPr>
          <w:rFonts w:asciiTheme="minorEastAsia" w:hAnsiTheme="minorEastAsia"/>
          <w:sz w:val="24"/>
        </w:rPr>
        <w:t>.</w:t>
      </w:r>
      <w:r>
        <w:rPr>
          <w:rFonts w:hint="eastAsia" w:asciiTheme="minorEastAsia" w:hAnsiTheme="minorEastAsia"/>
          <w:sz w:val="24"/>
        </w:rPr>
        <w:t>5</w:t>
      </w:r>
      <w:r>
        <w:rPr>
          <w:rFonts w:asciiTheme="minorEastAsia" w:hAnsiTheme="minorEastAsia"/>
          <w:sz w:val="24"/>
        </w:rPr>
        <w:t>投标人</w:t>
      </w:r>
      <w:r>
        <w:rPr>
          <w:rFonts w:hint="eastAsia" w:asciiTheme="minorEastAsia" w:hAnsiTheme="minorEastAsia"/>
          <w:sz w:val="24"/>
        </w:rPr>
        <w:t>授权</w:t>
      </w:r>
      <w:r>
        <w:rPr>
          <w:rFonts w:asciiTheme="minorEastAsia" w:hAnsiTheme="minorEastAsia"/>
          <w:sz w:val="24"/>
        </w:rPr>
        <w:t>代表对</w:t>
      </w:r>
      <w:r>
        <w:rPr>
          <w:rFonts w:hint="eastAsia" w:asciiTheme="minorEastAsia" w:hAnsiTheme="minorEastAsia"/>
          <w:sz w:val="24"/>
        </w:rPr>
        <w:t>招标过程</w:t>
      </w:r>
      <w:r>
        <w:rPr>
          <w:rFonts w:asciiTheme="minorEastAsia" w:hAnsiTheme="minorEastAsia"/>
          <w:sz w:val="24"/>
        </w:rPr>
        <w:t>有疑义，以及认为招标人、</w:t>
      </w:r>
      <w:r>
        <w:rPr>
          <w:rFonts w:hint="eastAsia" w:asciiTheme="minorEastAsia" w:hAnsiTheme="minorEastAsia"/>
          <w:sz w:val="24"/>
        </w:rPr>
        <w:t>招标人</w:t>
      </w:r>
      <w:r>
        <w:rPr>
          <w:rFonts w:asciiTheme="minorEastAsia" w:hAnsiTheme="minorEastAsia"/>
          <w:sz w:val="24"/>
        </w:rPr>
        <w:t>相关工作人员有需要回避的情形的，应当场提出询问或者回避申请</w:t>
      </w:r>
      <w:r>
        <w:rPr>
          <w:rFonts w:hint="eastAsia" w:asciiTheme="minorEastAsia" w:hAnsiTheme="minorEastAsia"/>
          <w:sz w:val="24"/>
        </w:rPr>
        <w:t>，并说明理由。</w:t>
      </w:r>
    </w:p>
    <w:p>
      <w:pPr>
        <w:spacing w:line="360" w:lineRule="auto"/>
        <w:ind w:firstLine="437"/>
        <w:outlineLvl w:val="3"/>
        <w:rPr>
          <w:rFonts w:asciiTheme="minorEastAsia" w:hAnsiTheme="minorEastAsia"/>
          <w:b/>
          <w:sz w:val="24"/>
        </w:rPr>
      </w:pPr>
      <w:r>
        <w:rPr>
          <w:rFonts w:hint="eastAsia" w:asciiTheme="minorEastAsia" w:hAnsiTheme="minorEastAsia"/>
          <w:b/>
          <w:sz w:val="24"/>
        </w:rPr>
        <w:t>14</w:t>
      </w:r>
      <w:r>
        <w:rPr>
          <w:rFonts w:asciiTheme="minorEastAsia" w:hAnsiTheme="minorEastAsia"/>
          <w:b/>
          <w:sz w:val="24"/>
        </w:rPr>
        <w:t>.终止</w:t>
      </w:r>
      <w:r>
        <w:rPr>
          <w:rFonts w:hint="eastAsia" w:asciiTheme="minorEastAsia" w:hAnsiTheme="minorEastAsia"/>
          <w:b/>
          <w:sz w:val="24"/>
        </w:rPr>
        <w:t>招标</w:t>
      </w:r>
    </w:p>
    <w:p>
      <w:pPr>
        <w:spacing w:line="360" w:lineRule="auto"/>
        <w:ind w:firstLine="435"/>
        <w:rPr>
          <w:rFonts w:asciiTheme="minorEastAsia" w:hAnsiTheme="minorEastAsia"/>
          <w:sz w:val="24"/>
        </w:rPr>
      </w:pPr>
      <w:r>
        <w:rPr>
          <w:rFonts w:hint="eastAsia" w:asciiTheme="minorEastAsia" w:hAnsiTheme="minorEastAsia"/>
          <w:sz w:val="24"/>
        </w:rPr>
        <w:t>出现下列情况之一时，招标人有权宣布终止招标，并将理由通知所有投标人：</w:t>
      </w:r>
    </w:p>
    <w:p>
      <w:pPr>
        <w:spacing w:line="360" w:lineRule="auto"/>
        <w:ind w:firstLine="435"/>
        <w:rPr>
          <w:rFonts w:asciiTheme="minorEastAsia" w:hAnsiTheme="minorEastAsia"/>
          <w:sz w:val="24"/>
        </w:rPr>
      </w:pPr>
      <w:r>
        <w:rPr>
          <w:rFonts w:hint="eastAsia" w:asciiTheme="minorEastAsia" w:hAnsiTheme="minorEastAsia"/>
          <w:sz w:val="24"/>
        </w:rPr>
        <w:t>（1）有效投标人数量不足，导致本次招标缺乏竞争的；</w:t>
      </w:r>
    </w:p>
    <w:p>
      <w:pPr>
        <w:spacing w:line="360" w:lineRule="auto"/>
        <w:ind w:firstLine="435"/>
        <w:rPr>
          <w:rFonts w:asciiTheme="minorEastAsia" w:hAnsiTheme="minorEastAsia"/>
          <w:sz w:val="24"/>
        </w:rPr>
      </w:pPr>
      <w:r>
        <w:rPr>
          <w:rFonts w:hint="eastAsia" w:asciiTheme="minorEastAsia" w:hAnsiTheme="minorEastAsia"/>
          <w:sz w:val="24"/>
        </w:rPr>
        <w:t>（2）出现影响招标公正的违法、违规行为的；</w:t>
      </w:r>
    </w:p>
    <w:p>
      <w:pPr>
        <w:spacing w:line="360" w:lineRule="auto"/>
        <w:ind w:firstLine="435"/>
        <w:rPr>
          <w:rFonts w:asciiTheme="minorEastAsia" w:hAnsiTheme="minorEastAsia"/>
          <w:sz w:val="24"/>
        </w:rPr>
      </w:pPr>
      <w:r>
        <w:rPr>
          <w:rFonts w:hint="eastAsia" w:asciiTheme="minorEastAsia" w:hAnsiTheme="minorEastAsia"/>
          <w:sz w:val="24"/>
        </w:rPr>
        <w:t>（3）因重大变故，招标任务取消的；</w:t>
      </w:r>
    </w:p>
    <w:p>
      <w:pPr>
        <w:spacing w:line="360" w:lineRule="auto"/>
        <w:ind w:firstLine="435"/>
        <w:rPr>
          <w:rFonts w:asciiTheme="minorEastAsia" w:hAnsiTheme="minorEastAsia"/>
          <w:sz w:val="24"/>
        </w:rPr>
      </w:pPr>
      <w:r>
        <w:rPr>
          <w:rFonts w:hint="eastAsia" w:asciiTheme="minorEastAsia" w:hAnsiTheme="minorEastAsia"/>
          <w:sz w:val="24"/>
        </w:rPr>
        <w:t>（4）法律法规规定的其他情形。</w:t>
      </w:r>
    </w:p>
    <w:p>
      <w:pPr>
        <w:spacing w:line="360" w:lineRule="auto"/>
        <w:ind w:firstLine="437"/>
        <w:outlineLvl w:val="3"/>
        <w:rPr>
          <w:rFonts w:asciiTheme="minorEastAsia" w:hAnsiTheme="minorEastAsia"/>
          <w:b/>
          <w:sz w:val="24"/>
        </w:rPr>
      </w:pPr>
      <w:r>
        <w:rPr>
          <w:rFonts w:hint="eastAsia" w:asciiTheme="minorEastAsia" w:hAnsiTheme="minorEastAsia"/>
          <w:b/>
          <w:sz w:val="24"/>
        </w:rPr>
        <w:t>15</w:t>
      </w:r>
      <w:r>
        <w:rPr>
          <w:rFonts w:asciiTheme="minorEastAsia" w:hAnsiTheme="minorEastAsia"/>
          <w:b/>
          <w:sz w:val="24"/>
        </w:rPr>
        <w:t>.响应文件的澄清、说明或</w:t>
      </w:r>
      <w:r>
        <w:rPr>
          <w:rFonts w:hint="eastAsia" w:asciiTheme="minorEastAsia" w:hAnsiTheme="minorEastAsia"/>
          <w:b/>
          <w:sz w:val="24"/>
        </w:rPr>
        <w:t>更正</w:t>
      </w:r>
    </w:p>
    <w:p>
      <w:pPr>
        <w:spacing w:line="360" w:lineRule="auto"/>
        <w:ind w:firstLine="470" w:firstLineChars="196"/>
        <w:rPr>
          <w:rFonts w:ascii="宋体" w:hAnsi="宋体" w:eastAsia="宋体"/>
          <w:sz w:val="24"/>
        </w:rPr>
      </w:pPr>
      <w:r>
        <w:rPr>
          <w:rFonts w:hint="eastAsia" w:ascii="宋体" w:hAnsi="宋体" w:eastAsia="宋体"/>
          <w:sz w:val="24"/>
        </w:rPr>
        <w:t>15.1招标小组将对响应文件的有效性、完整性和响应程度进行审查，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对不同文字文本响应文件的解释发生异议的，以中文文本为准。</w:t>
      </w:r>
    </w:p>
    <w:p>
      <w:pPr>
        <w:spacing w:line="360" w:lineRule="auto"/>
        <w:ind w:firstLine="470" w:firstLineChars="196"/>
        <w:rPr>
          <w:rFonts w:ascii="宋体" w:hAnsi="宋体" w:eastAsia="宋体"/>
          <w:sz w:val="24"/>
        </w:rPr>
      </w:pPr>
      <w:r>
        <w:rPr>
          <w:rFonts w:hint="eastAsia" w:ascii="宋体" w:hAnsi="宋体" w:eastAsia="宋体"/>
          <w:sz w:val="24"/>
        </w:rPr>
        <w:t>15.2招标小组要求投标人澄清、说明或者更正响应文件应当以书面形式（询标）作出。投标人的澄清、说明或者更正应当由法定代表人或其授权代表签字或者加盖公章。</w:t>
      </w:r>
    </w:p>
    <w:p>
      <w:pPr>
        <w:spacing w:line="360" w:lineRule="auto"/>
        <w:ind w:firstLine="435"/>
        <w:rPr>
          <w:rFonts w:ascii="宋体" w:hAnsi="宋体" w:eastAsia="宋体"/>
          <w:sz w:val="24"/>
        </w:rPr>
      </w:pPr>
      <w:r>
        <w:rPr>
          <w:rFonts w:hint="eastAsia" w:ascii="宋体" w:hAnsi="宋体" w:eastAsia="宋体"/>
          <w:b/>
          <w:sz w:val="24"/>
        </w:rPr>
        <w:t>如有询标，授权代表可携带本人有效身份证明原件参加询标。因授权代表联系不上</w:t>
      </w:r>
      <w:r>
        <w:rPr>
          <w:rFonts w:hint="eastAsia" w:ascii="宋体" w:hAnsi="宋体" w:eastAsia="宋体"/>
          <w:b/>
          <w:bCs/>
          <w:sz w:val="24"/>
        </w:rPr>
        <w:t>、</w:t>
      </w:r>
      <w:r>
        <w:rPr>
          <w:rFonts w:hint="eastAsia" w:ascii="宋体" w:hAnsi="宋体" w:eastAsia="宋体"/>
          <w:b/>
          <w:sz w:val="24"/>
        </w:rPr>
        <w:t>未到招标现场</w:t>
      </w:r>
      <w:r>
        <w:rPr>
          <w:rFonts w:hint="eastAsia" w:ascii="宋体" w:hAnsi="宋体" w:eastAsia="宋体"/>
          <w:b/>
          <w:bCs/>
          <w:sz w:val="24"/>
        </w:rPr>
        <w:t>等情形</w:t>
      </w:r>
      <w:r>
        <w:rPr>
          <w:rFonts w:hint="eastAsia" w:ascii="宋体" w:hAnsi="宋体" w:eastAsia="宋体"/>
          <w:b/>
          <w:sz w:val="24"/>
        </w:rPr>
        <w:t>而无法接受招标小组询标的，投标人自行承担相关风险。</w:t>
      </w:r>
    </w:p>
    <w:p>
      <w:pPr>
        <w:spacing w:line="360" w:lineRule="auto"/>
        <w:ind w:firstLine="437"/>
        <w:outlineLvl w:val="3"/>
        <w:rPr>
          <w:rFonts w:asciiTheme="minorEastAsia" w:hAnsiTheme="minorEastAsia"/>
          <w:b/>
          <w:sz w:val="24"/>
        </w:rPr>
      </w:pPr>
      <w:r>
        <w:rPr>
          <w:rFonts w:hint="eastAsia" w:asciiTheme="minorEastAsia" w:hAnsiTheme="minorEastAsia"/>
          <w:b/>
          <w:sz w:val="24"/>
        </w:rPr>
        <w:t>16</w:t>
      </w:r>
      <w:r>
        <w:rPr>
          <w:rFonts w:asciiTheme="minorEastAsia" w:hAnsiTheme="minorEastAsia"/>
          <w:b/>
          <w:sz w:val="24"/>
        </w:rPr>
        <w:t>.</w:t>
      </w:r>
      <w:r>
        <w:rPr>
          <w:rFonts w:hint="eastAsia" w:asciiTheme="minorEastAsia" w:hAnsiTheme="minorEastAsia"/>
          <w:b/>
          <w:sz w:val="24"/>
        </w:rPr>
        <w:t>中标候选人的推荐原则及标准</w:t>
      </w:r>
    </w:p>
    <w:p>
      <w:pPr>
        <w:spacing w:line="360" w:lineRule="auto"/>
        <w:ind w:firstLine="435"/>
        <w:rPr>
          <w:rFonts w:asciiTheme="minorEastAsia" w:hAnsiTheme="minorEastAsia"/>
          <w:sz w:val="24"/>
        </w:rPr>
      </w:pPr>
      <w:r>
        <w:rPr>
          <w:rFonts w:hint="eastAsia" w:asciiTheme="minorEastAsia" w:hAnsiTheme="minorEastAsia"/>
          <w:sz w:val="24"/>
        </w:rPr>
        <w:t>招标小组</w:t>
      </w:r>
      <w:r>
        <w:rPr>
          <w:rFonts w:asciiTheme="minorEastAsia" w:hAnsiTheme="minorEastAsia"/>
          <w:sz w:val="24"/>
        </w:rPr>
        <w:t>依据本项目</w:t>
      </w:r>
      <w:r>
        <w:rPr>
          <w:rFonts w:hint="eastAsia" w:asciiTheme="minorEastAsia" w:hAnsiTheme="minorEastAsia"/>
          <w:sz w:val="24"/>
        </w:rPr>
        <w:t>招标</w:t>
      </w:r>
      <w:r>
        <w:rPr>
          <w:rFonts w:asciiTheme="minorEastAsia" w:hAnsiTheme="minorEastAsia"/>
          <w:sz w:val="24"/>
        </w:rPr>
        <w:t>文件所约定的</w:t>
      </w:r>
      <w:r>
        <w:rPr>
          <w:rFonts w:hint="eastAsia" w:asciiTheme="minorEastAsia" w:hAnsiTheme="minorEastAsia"/>
          <w:sz w:val="24"/>
        </w:rPr>
        <w:t>评审</w:t>
      </w:r>
      <w:r>
        <w:rPr>
          <w:rFonts w:asciiTheme="minorEastAsia" w:hAnsiTheme="minorEastAsia"/>
          <w:sz w:val="24"/>
        </w:rPr>
        <w:t>方法</w:t>
      </w:r>
      <w:r>
        <w:rPr>
          <w:rFonts w:hint="eastAsia" w:asciiTheme="minorEastAsia" w:hAnsiTheme="minorEastAsia"/>
          <w:sz w:val="24"/>
        </w:rPr>
        <w:t>和标准</w:t>
      </w:r>
      <w:r>
        <w:rPr>
          <w:rFonts w:asciiTheme="minorEastAsia" w:hAnsiTheme="minorEastAsia"/>
          <w:sz w:val="24"/>
        </w:rPr>
        <w:t>，</w:t>
      </w:r>
      <w:r>
        <w:rPr>
          <w:rFonts w:hint="eastAsia" w:asciiTheme="minorEastAsia" w:hAnsiTheme="minorEastAsia"/>
          <w:sz w:val="24"/>
        </w:rPr>
        <w:t>按照最后报价由低到高的顺序依次推荐中标候选人。最后报价相同的，</w:t>
      </w:r>
      <w:r>
        <w:rPr>
          <w:rFonts w:asciiTheme="minorEastAsia" w:hAnsiTheme="minorEastAsia"/>
          <w:sz w:val="24"/>
        </w:rPr>
        <w:t>则</w:t>
      </w:r>
      <w:r>
        <w:rPr>
          <w:rFonts w:hint="eastAsia" w:asciiTheme="minorEastAsia" w:hAnsiTheme="minorEastAsia"/>
          <w:sz w:val="24"/>
        </w:rPr>
        <w:t>由招标小组采取随机抽取方式确定。</w:t>
      </w:r>
    </w:p>
    <w:p>
      <w:pPr>
        <w:spacing w:line="360" w:lineRule="auto"/>
        <w:ind w:firstLine="437"/>
        <w:outlineLvl w:val="3"/>
        <w:rPr>
          <w:rFonts w:asciiTheme="minorEastAsia" w:hAnsiTheme="minorEastAsia"/>
          <w:b/>
          <w:sz w:val="24"/>
        </w:rPr>
      </w:pPr>
      <w:r>
        <w:rPr>
          <w:rFonts w:hint="eastAsia" w:asciiTheme="minorEastAsia" w:hAnsiTheme="minorEastAsia"/>
          <w:b/>
          <w:sz w:val="24"/>
        </w:rPr>
        <w:t>17</w:t>
      </w:r>
      <w:r>
        <w:rPr>
          <w:rFonts w:asciiTheme="minorEastAsia" w:hAnsiTheme="minorEastAsia"/>
          <w:b/>
          <w:sz w:val="24"/>
        </w:rPr>
        <w:t>.</w:t>
      </w:r>
      <w:r>
        <w:rPr>
          <w:rFonts w:hint="eastAsia" w:asciiTheme="minorEastAsia" w:hAnsiTheme="minorEastAsia"/>
          <w:b/>
          <w:sz w:val="24"/>
        </w:rPr>
        <w:t>确定中标候选人和中标人</w:t>
      </w:r>
    </w:p>
    <w:p>
      <w:pPr>
        <w:spacing w:line="360" w:lineRule="auto"/>
        <w:ind w:firstLine="470" w:firstLineChars="196"/>
        <w:rPr>
          <w:rFonts w:ascii="宋体" w:hAnsi="宋体" w:eastAsia="宋体"/>
          <w:sz w:val="24"/>
        </w:rPr>
      </w:pPr>
      <w:r>
        <w:rPr>
          <w:rFonts w:hint="eastAsia" w:ascii="宋体" w:hAnsi="宋体" w:eastAsia="宋体"/>
          <w:sz w:val="24"/>
        </w:rPr>
        <w:t>招标小组按照最后报价由低到高的顺序和</w:t>
      </w:r>
      <w:r>
        <w:rPr>
          <w:rFonts w:hint="eastAsia" w:asciiTheme="minorEastAsia" w:hAnsiTheme="minorEastAsia"/>
          <w:sz w:val="24"/>
          <w:u w:val="single"/>
        </w:rPr>
        <w:t>投标人</w:t>
      </w:r>
      <w:r>
        <w:rPr>
          <w:rFonts w:asciiTheme="minorEastAsia" w:hAnsiTheme="minorEastAsia"/>
          <w:sz w:val="24"/>
          <w:u w:val="single"/>
        </w:rPr>
        <w:t>须知前附表</w:t>
      </w:r>
      <w:r>
        <w:rPr>
          <w:rFonts w:asciiTheme="minorEastAsia" w:hAnsiTheme="minorEastAsia"/>
          <w:sz w:val="24"/>
        </w:rPr>
        <w:t>中规定</w:t>
      </w:r>
      <w:r>
        <w:rPr>
          <w:rFonts w:hint="eastAsia" w:ascii="宋体" w:hAnsi="宋体" w:eastAsia="宋体"/>
          <w:sz w:val="24"/>
        </w:rPr>
        <w:t>确定中标候选人，并标明排列顺序。排名第一的中标候选人经招标人或招标人授权的招标小组确定为中标人后，由</w:t>
      </w:r>
      <w:r>
        <w:rPr>
          <w:rFonts w:hint="eastAsia" w:asciiTheme="minorEastAsia" w:hAnsiTheme="minorEastAsia"/>
          <w:sz w:val="24"/>
        </w:rPr>
        <w:t>招标人</w:t>
      </w:r>
      <w:r>
        <w:rPr>
          <w:rFonts w:hint="eastAsia" w:ascii="宋体" w:hAnsi="宋体" w:eastAsia="宋体"/>
          <w:sz w:val="24"/>
        </w:rPr>
        <w:t>予以公告。</w:t>
      </w:r>
    </w:p>
    <w:p>
      <w:pPr>
        <w:spacing w:line="360" w:lineRule="auto"/>
        <w:ind w:firstLine="435"/>
        <w:rPr>
          <w:rFonts w:asciiTheme="minorEastAsia" w:hAnsiTheme="minorEastAsia"/>
          <w:b/>
          <w:sz w:val="24"/>
        </w:rPr>
      </w:pPr>
      <w:r>
        <w:rPr>
          <w:rFonts w:hint="eastAsia" w:asciiTheme="minorEastAsia" w:hAnsiTheme="minorEastAsia"/>
          <w:b/>
          <w:sz w:val="24"/>
        </w:rPr>
        <w:t>18</w:t>
      </w:r>
      <w:r>
        <w:rPr>
          <w:rFonts w:asciiTheme="minorEastAsia" w:hAnsiTheme="minorEastAsia"/>
          <w:b/>
          <w:sz w:val="24"/>
        </w:rPr>
        <w:t>.</w:t>
      </w:r>
      <w:r>
        <w:rPr>
          <w:rFonts w:hint="eastAsia" w:asciiTheme="minorEastAsia" w:hAnsiTheme="minorEastAsia"/>
          <w:b/>
          <w:sz w:val="24"/>
        </w:rPr>
        <w:t>询价记录表</w:t>
      </w:r>
    </w:p>
    <w:p>
      <w:pPr>
        <w:spacing w:line="360" w:lineRule="auto"/>
        <w:ind w:firstLine="435"/>
        <w:rPr>
          <w:rFonts w:asciiTheme="minorEastAsia" w:hAnsiTheme="minorEastAsia"/>
          <w:sz w:val="24"/>
        </w:rPr>
      </w:pPr>
      <w:r>
        <w:rPr>
          <w:rFonts w:hint="eastAsia" w:asciiTheme="minorEastAsia" w:hAnsiTheme="minorEastAsia"/>
          <w:sz w:val="24"/>
        </w:rPr>
        <w:t>根据评标情况，对询价记录表结果确认签字。</w:t>
      </w:r>
    </w:p>
    <w:p>
      <w:pPr>
        <w:spacing w:line="360" w:lineRule="auto"/>
        <w:ind w:firstLine="437"/>
        <w:outlineLvl w:val="3"/>
        <w:rPr>
          <w:rFonts w:asciiTheme="minorEastAsia" w:hAnsiTheme="minorEastAsia"/>
          <w:b/>
          <w:sz w:val="24"/>
        </w:rPr>
      </w:pPr>
      <w:r>
        <w:rPr>
          <w:rFonts w:hint="eastAsia" w:asciiTheme="minorEastAsia" w:hAnsiTheme="minorEastAsia"/>
          <w:b/>
          <w:sz w:val="24"/>
        </w:rPr>
        <w:t>19</w:t>
      </w:r>
      <w:r>
        <w:rPr>
          <w:rFonts w:asciiTheme="minorEastAsia" w:hAnsiTheme="minorEastAsia"/>
          <w:b/>
          <w:sz w:val="24"/>
        </w:rPr>
        <w:t>.</w:t>
      </w:r>
      <w:r>
        <w:rPr>
          <w:rFonts w:hint="eastAsia" w:asciiTheme="minorEastAsia" w:hAnsiTheme="minorEastAsia"/>
          <w:b/>
          <w:sz w:val="24"/>
        </w:rPr>
        <w:t>中标结果公示</w:t>
      </w:r>
    </w:p>
    <w:p>
      <w:pPr>
        <w:spacing w:line="400" w:lineRule="exact"/>
        <w:ind w:firstLine="480" w:firstLineChars="200"/>
        <w:rPr>
          <w:rFonts w:asciiTheme="minorEastAsia" w:hAnsiTheme="minorEastAsia"/>
          <w:sz w:val="24"/>
        </w:rPr>
      </w:pPr>
      <w:r>
        <w:rPr>
          <w:rFonts w:hint="eastAsia" w:asciiTheme="minorEastAsia" w:hAnsiTheme="minorEastAsia"/>
          <w:sz w:val="24"/>
        </w:rPr>
        <w:t>招标人在确定中标人之日起3日内，依法公示中标结果。</w:t>
      </w:r>
    </w:p>
    <w:p>
      <w:pPr>
        <w:spacing w:line="360" w:lineRule="auto"/>
        <w:ind w:firstLine="437"/>
        <w:outlineLvl w:val="3"/>
        <w:rPr>
          <w:rFonts w:ascii="宋体" w:hAnsi="宋体" w:eastAsia="宋体"/>
          <w:b/>
          <w:sz w:val="24"/>
        </w:rPr>
      </w:pPr>
      <w:r>
        <w:rPr>
          <w:rFonts w:hint="eastAsia" w:ascii="宋体" w:hAnsi="宋体" w:eastAsia="宋体"/>
          <w:b/>
          <w:sz w:val="24"/>
        </w:rPr>
        <w:t>20</w:t>
      </w:r>
      <w:r>
        <w:rPr>
          <w:rFonts w:ascii="宋体" w:hAnsi="宋体" w:eastAsia="宋体"/>
          <w:b/>
          <w:sz w:val="24"/>
        </w:rPr>
        <w:t>.中标通知书</w:t>
      </w:r>
    </w:p>
    <w:p>
      <w:pPr>
        <w:spacing w:line="360" w:lineRule="auto"/>
        <w:ind w:firstLine="435"/>
        <w:rPr>
          <w:rFonts w:ascii="宋体" w:hAnsi="宋体" w:eastAsia="宋体"/>
          <w:sz w:val="24"/>
        </w:rPr>
      </w:pPr>
      <w:r>
        <w:rPr>
          <w:rFonts w:hint="eastAsia" w:ascii="宋体" w:hAnsi="宋体" w:eastAsia="宋体"/>
          <w:sz w:val="24"/>
        </w:rPr>
        <w:t>20</w:t>
      </w:r>
      <w:r>
        <w:rPr>
          <w:rFonts w:ascii="宋体" w:hAnsi="宋体" w:eastAsia="宋体"/>
          <w:sz w:val="24"/>
        </w:rPr>
        <w:t>.1</w:t>
      </w:r>
      <w:r>
        <w:rPr>
          <w:rFonts w:hint="eastAsia" w:ascii="宋体" w:hAnsi="宋体" w:eastAsia="宋体"/>
          <w:sz w:val="24"/>
        </w:rPr>
        <w:t>招标人</w:t>
      </w:r>
      <w:r>
        <w:rPr>
          <w:rFonts w:ascii="宋体" w:hAnsi="宋体" w:eastAsia="宋体"/>
          <w:sz w:val="24"/>
        </w:rPr>
        <w:t>发布中标结果公示的同时</w:t>
      </w:r>
      <w:r>
        <w:rPr>
          <w:rFonts w:asciiTheme="minorEastAsia" w:hAnsiTheme="minorEastAsia"/>
          <w:sz w:val="24"/>
        </w:rPr>
        <w:t>以</w:t>
      </w:r>
      <w:r>
        <w:rPr>
          <w:rFonts w:hint="eastAsia" w:asciiTheme="minorEastAsia" w:hAnsiTheme="minorEastAsia"/>
          <w:sz w:val="24"/>
          <w:u w:val="single"/>
        </w:rPr>
        <w:t>投标人须知前附表</w:t>
      </w:r>
      <w:r>
        <w:rPr>
          <w:rFonts w:hint="eastAsia" w:asciiTheme="minorEastAsia" w:hAnsiTheme="minorEastAsia"/>
          <w:sz w:val="24"/>
        </w:rPr>
        <w:t>规定的</w:t>
      </w:r>
      <w:r>
        <w:rPr>
          <w:rFonts w:asciiTheme="minorEastAsia" w:hAnsiTheme="minorEastAsia"/>
          <w:sz w:val="24"/>
        </w:rPr>
        <w:t>形式</w:t>
      </w:r>
      <w:r>
        <w:rPr>
          <w:rFonts w:ascii="宋体" w:hAnsi="宋体" w:eastAsia="宋体"/>
          <w:sz w:val="24"/>
        </w:rPr>
        <w:t>向中标人发出中标通知书。</w:t>
      </w:r>
    </w:p>
    <w:p>
      <w:pPr>
        <w:spacing w:line="360" w:lineRule="auto"/>
        <w:ind w:firstLine="435"/>
        <w:rPr>
          <w:rFonts w:ascii="宋体" w:hAnsi="宋体" w:eastAsia="宋体"/>
          <w:sz w:val="24"/>
        </w:rPr>
      </w:pPr>
      <w:r>
        <w:rPr>
          <w:rFonts w:hint="eastAsia" w:ascii="宋体" w:hAnsi="宋体" w:eastAsia="宋体"/>
          <w:sz w:val="24"/>
        </w:rPr>
        <w:t>20</w:t>
      </w:r>
      <w:r>
        <w:rPr>
          <w:rFonts w:ascii="宋体" w:hAnsi="宋体" w:eastAsia="宋体"/>
          <w:sz w:val="24"/>
        </w:rPr>
        <w:t>.2中标通知书对招标人和中标人具有同等法律效力。中标通知书发出以后，招标人改变中标结果或者中标人放弃中标资格，应当承担相应的法律责任。</w:t>
      </w:r>
    </w:p>
    <w:p>
      <w:pPr>
        <w:spacing w:line="360" w:lineRule="auto"/>
        <w:ind w:firstLine="435"/>
        <w:rPr>
          <w:rFonts w:ascii="宋体" w:hAnsi="宋体" w:eastAsia="宋体"/>
          <w:sz w:val="24"/>
        </w:rPr>
      </w:pPr>
      <w:r>
        <w:rPr>
          <w:rFonts w:hint="eastAsia" w:ascii="宋体" w:hAnsi="宋体" w:eastAsia="宋体"/>
          <w:sz w:val="24"/>
        </w:rPr>
        <w:t>20</w:t>
      </w:r>
      <w:r>
        <w:rPr>
          <w:rFonts w:ascii="宋体" w:hAnsi="宋体" w:eastAsia="宋体"/>
          <w:sz w:val="24"/>
        </w:rPr>
        <w:t>.3中标通知书是合同的组成部分。</w:t>
      </w:r>
    </w:p>
    <w:p>
      <w:pPr>
        <w:spacing w:line="360" w:lineRule="auto"/>
        <w:ind w:firstLine="437"/>
        <w:outlineLvl w:val="3"/>
        <w:rPr>
          <w:rFonts w:ascii="宋体" w:hAnsi="宋体" w:eastAsia="宋体"/>
          <w:b/>
          <w:sz w:val="24"/>
        </w:rPr>
      </w:pPr>
      <w:r>
        <w:rPr>
          <w:rFonts w:hint="eastAsia" w:ascii="宋体" w:hAnsi="宋体" w:eastAsia="宋体"/>
          <w:b/>
          <w:sz w:val="24"/>
        </w:rPr>
        <w:t>21</w:t>
      </w:r>
      <w:r>
        <w:rPr>
          <w:rFonts w:ascii="宋体" w:hAnsi="宋体" w:eastAsia="宋体"/>
          <w:b/>
          <w:sz w:val="24"/>
        </w:rPr>
        <w:t>.告知</w:t>
      </w:r>
      <w:r>
        <w:rPr>
          <w:rFonts w:hint="eastAsia" w:ascii="宋体" w:hAnsi="宋体" w:eastAsia="宋体"/>
          <w:b/>
          <w:sz w:val="24"/>
        </w:rPr>
        <w:t>招标</w:t>
      </w:r>
      <w:r>
        <w:rPr>
          <w:rFonts w:ascii="宋体" w:hAnsi="宋体" w:eastAsia="宋体"/>
          <w:b/>
          <w:sz w:val="24"/>
        </w:rPr>
        <w:t>结果</w:t>
      </w:r>
    </w:p>
    <w:p>
      <w:pPr>
        <w:spacing w:line="360" w:lineRule="auto"/>
        <w:ind w:firstLine="435"/>
        <w:rPr>
          <w:rFonts w:ascii="宋体" w:hAnsi="宋体" w:eastAsia="宋体"/>
          <w:sz w:val="24"/>
        </w:rPr>
      </w:pPr>
      <w:r>
        <w:rPr>
          <w:rFonts w:hint="eastAsia" w:ascii="宋体" w:hAnsi="宋体" w:eastAsia="宋体"/>
          <w:sz w:val="24"/>
        </w:rPr>
        <w:t>招标人</w:t>
      </w:r>
      <w:r>
        <w:rPr>
          <w:rFonts w:ascii="宋体" w:hAnsi="宋体" w:eastAsia="宋体"/>
          <w:sz w:val="24"/>
        </w:rPr>
        <w:t>对未中标的投标人不做未中标原因的解释。</w:t>
      </w:r>
    </w:p>
    <w:p>
      <w:pPr>
        <w:spacing w:line="360" w:lineRule="auto"/>
        <w:ind w:firstLine="437"/>
        <w:outlineLvl w:val="3"/>
        <w:rPr>
          <w:rFonts w:ascii="宋体" w:hAnsi="宋体" w:eastAsia="宋体"/>
          <w:b/>
          <w:sz w:val="24"/>
        </w:rPr>
      </w:pPr>
      <w:r>
        <w:rPr>
          <w:rFonts w:hint="eastAsia" w:ascii="宋体" w:hAnsi="宋体" w:eastAsia="宋体"/>
          <w:b/>
          <w:sz w:val="24"/>
        </w:rPr>
        <w:t>22</w:t>
      </w:r>
      <w:r>
        <w:rPr>
          <w:rFonts w:ascii="宋体" w:hAnsi="宋体" w:eastAsia="宋体"/>
          <w:b/>
          <w:sz w:val="24"/>
        </w:rPr>
        <w:t>.签订合同</w:t>
      </w:r>
    </w:p>
    <w:p>
      <w:pPr>
        <w:spacing w:line="360" w:lineRule="auto"/>
        <w:ind w:firstLine="435"/>
        <w:rPr>
          <w:rFonts w:ascii="宋体" w:hAnsi="宋体" w:eastAsia="宋体"/>
          <w:sz w:val="24"/>
        </w:rPr>
      </w:pPr>
      <w:r>
        <w:rPr>
          <w:rFonts w:hint="eastAsia" w:ascii="宋体" w:hAnsi="宋体" w:eastAsia="宋体"/>
          <w:sz w:val="24"/>
        </w:rPr>
        <w:t>22</w:t>
      </w:r>
      <w:r>
        <w:rPr>
          <w:rFonts w:ascii="宋体" w:hAnsi="宋体" w:eastAsia="宋体"/>
          <w:sz w:val="24"/>
        </w:rPr>
        <w:t>.1</w:t>
      </w:r>
      <w:r>
        <w:rPr>
          <w:rFonts w:hint="eastAsia" w:ascii="宋体" w:hAnsi="宋体" w:eastAsia="宋体"/>
          <w:sz w:val="24"/>
        </w:rPr>
        <w:t>招标人与</w:t>
      </w:r>
      <w:r>
        <w:rPr>
          <w:rFonts w:ascii="宋体" w:hAnsi="宋体" w:eastAsia="宋体"/>
          <w:sz w:val="24"/>
        </w:rPr>
        <w:t>中标人应当自发出中标通知书之日起30日内签订合同。</w:t>
      </w:r>
    </w:p>
    <w:p>
      <w:pPr>
        <w:spacing w:line="360" w:lineRule="auto"/>
        <w:ind w:firstLine="435"/>
        <w:rPr>
          <w:rFonts w:ascii="宋体" w:hAnsi="宋体" w:eastAsia="宋体"/>
          <w:sz w:val="24"/>
        </w:rPr>
      </w:pPr>
      <w:r>
        <w:rPr>
          <w:rFonts w:hint="eastAsia" w:ascii="宋体" w:hAnsi="宋体" w:eastAsia="宋体"/>
          <w:sz w:val="24"/>
        </w:rPr>
        <w:t>22</w:t>
      </w:r>
      <w:r>
        <w:rPr>
          <w:rFonts w:ascii="宋体" w:hAnsi="宋体" w:eastAsia="宋体"/>
          <w:sz w:val="24"/>
        </w:rPr>
        <w:t>.2</w:t>
      </w:r>
      <w:r>
        <w:rPr>
          <w:rFonts w:hint="eastAsia" w:ascii="宋体" w:hAnsi="宋体" w:eastAsia="宋体"/>
          <w:sz w:val="24"/>
        </w:rPr>
        <w:t>招标</w:t>
      </w:r>
      <w:r>
        <w:rPr>
          <w:rFonts w:ascii="宋体" w:hAnsi="宋体" w:eastAsia="宋体"/>
          <w:sz w:val="24"/>
        </w:rPr>
        <w:t>文件、中标人的响应文件及其澄清文件等，均为签订合同的依据。</w:t>
      </w:r>
    </w:p>
    <w:p>
      <w:pPr>
        <w:spacing w:line="360" w:lineRule="auto"/>
        <w:ind w:firstLine="435"/>
        <w:rPr>
          <w:rFonts w:ascii="宋体" w:hAnsi="宋体" w:eastAsia="宋体"/>
          <w:sz w:val="24"/>
        </w:rPr>
      </w:pPr>
      <w:r>
        <w:rPr>
          <w:rFonts w:hint="eastAsia" w:ascii="宋体" w:hAnsi="宋体" w:eastAsia="宋体"/>
          <w:sz w:val="24"/>
        </w:rPr>
        <w:t>22</w:t>
      </w:r>
      <w:r>
        <w:rPr>
          <w:rFonts w:ascii="宋体" w:hAnsi="宋体" w:eastAsia="宋体"/>
          <w:sz w:val="24"/>
        </w:rPr>
        <w:t>.3 中标人拒绝与招标人签订合同的，招标人可以按照评审报告推荐的中标候选人名单排序，确定下一中标候选人为中标人，也可以重新开展</w:t>
      </w:r>
      <w:r>
        <w:rPr>
          <w:rFonts w:hint="eastAsia" w:ascii="宋体" w:hAnsi="宋体" w:eastAsia="宋体"/>
          <w:sz w:val="24"/>
        </w:rPr>
        <w:t>招标</w:t>
      </w:r>
      <w:r>
        <w:rPr>
          <w:rFonts w:ascii="宋体" w:hAnsi="宋体" w:eastAsia="宋体"/>
          <w:sz w:val="24"/>
        </w:rPr>
        <w:t>活动。</w:t>
      </w:r>
      <w:r>
        <w:rPr>
          <w:rFonts w:hint="eastAsia" w:ascii="宋体" w:hAnsi="宋体" w:eastAsia="宋体"/>
          <w:sz w:val="24"/>
        </w:rPr>
        <w:t>中标人拒绝签订招标合同的不得参加对该项目重新开展的招标活动。</w:t>
      </w:r>
    </w:p>
    <w:p>
      <w:pPr>
        <w:spacing w:line="360" w:lineRule="auto"/>
        <w:ind w:firstLine="435"/>
        <w:rPr>
          <w:rFonts w:asciiTheme="minorEastAsia" w:hAnsiTheme="minorEastAsia"/>
          <w:sz w:val="24"/>
        </w:rPr>
      </w:pPr>
    </w:p>
    <w:p>
      <w:pPr>
        <w:spacing w:line="360" w:lineRule="auto"/>
        <w:jc w:val="both"/>
        <w:outlineLvl w:val="1"/>
        <w:rPr>
          <w:rFonts w:hint="eastAsia" w:asciiTheme="minorEastAsia" w:hAnsiTheme="minorEastAsia"/>
          <w:b/>
          <w:sz w:val="28"/>
        </w:rPr>
      </w:pPr>
    </w:p>
    <w:p>
      <w:pPr>
        <w:pStyle w:val="5"/>
        <w:rPr>
          <w:rFonts w:hint="eastAsia" w:asciiTheme="minorEastAsia" w:hAnsiTheme="minorEastAsia"/>
          <w:b/>
          <w:sz w:val="28"/>
        </w:rPr>
      </w:pPr>
    </w:p>
    <w:p>
      <w:pPr>
        <w:rPr>
          <w:rFonts w:hint="eastAsia" w:asciiTheme="minorEastAsia" w:hAnsiTheme="minorEastAsia"/>
          <w:b/>
          <w:sz w:val="28"/>
        </w:rPr>
      </w:pPr>
    </w:p>
    <w:p>
      <w:pPr>
        <w:pStyle w:val="5"/>
        <w:rPr>
          <w:rFonts w:hint="eastAsia" w:asciiTheme="minorEastAsia" w:hAnsiTheme="minorEastAsia"/>
          <w:b/>
          <w:sz w:val="28"/>
        </w:rPr>
      </w:pPr>
    </w:p>
    <w:p>
      <w:pPr>
        <w:rPr>
          <w:rFonts w:hint="eastAsia" w:asciiTheme="minorEastAsia" w:hAnsiTheme="minorEastAsia"/>
          <w:b/>
          <w:sz w:val="28"/>
        </w:rPr>
      </w:pPr>
    </w:p>
    <w:p>
      <w:pPr>
        <w:pStyle w:val="5"/>
        <w:rPr>
          <w:rFonts w:hint="eastAsia" w:asciiTheme="minorEastAsia" w:hAnsiTheme="minorEastAsia"/>
          <w:b/>
          <w:sz w:val="28"/>
        </w:rPr>
      </w:pPr>
    </w:p>
    <w:p>
      <w:pPr>
        <w:rPr>
          <w:rFonts w:hint="eastAsia" w:asciiTheme="minorEastAsia" w:hAnsiTheme="minorEastAsia"/>
          <w:b/>
          <w:sz w:val="28"/>
        </w:rPr>
      </w:pPr>
    </w:p>
    <w:p>
      <w:pPr>
        <w:pStyle w:val="5"/>
        <w:rPr>
          <w:rFonts w:hint="eastAsia" w:asciiTheme="minorEastAsia" w:hAnsiTheme="minorEastAsia"/>
          <w:b/>
          <w:sz w:val="28"/>
        </w:rPr>
      </w:pPr>
    </w:p>
    <w:p>
      <w:pPr>
        <w:rPr>
          <w:rFonts w:hint="eastAsia" w:asciiTheme="minorEastAsia" w:hAnsiTheme="minorEastAsia"/>
          <w:b/>
          <w:sz w:val="28"/>
        </w:rPr>
      </w:pPr>
    </w:p>
    <w:p>
      <w:pPr>
        <w:pStyle w:val="5"/>
        <w:rPr>
          <w:rFonts w:hint="eastAsia" w:asciiTheme="minorEastAsia" w:hAnsiTheme="minorEastAsia"/>
          <w:b/>
          <w:sz w:val="28"/>
        </w:rPr>
      </w:pPr>
    </w:p>
    <w:p>
      <w:pPr>
        <w:rPr>
          <w:rFonts w:hint="eastAsia" w:asciiTheme="minorEastAsia" w:hAnsiTheme="minorEastAsia"/>
          <w:b/>
          <w:sz w:val="28"/>
        </w:rPr>
      </w:pPr>
    </w:p>
    <w:p>
      <w:pPr>
        <w:pStyle w:val="5"/>
        <w:rPr>
          <w:rFonts w:hint="eastAsia"/>
        </w:rPr>
      </w:pPr>
    </w:p>
    <w:p>
      <w:pPr>
        <w:spacing w:line="360" w:lineRule="auto"/>
        <w:jc w:val="both"/>
        <w:outlineLvl w:val="1"/>
        <w:rPr>
          <w:rFonts w:hint="eastAsia" w:asciiTheme="minorEastAsia" w:hAnsiTheme="minorEastAsia"/>
          <w:b/>
          <w:sz w:val="28"/>
        </w:rPr>
      </w:pPr>
    </w:p>
    <w:p>
      <w:pPr>
        <w:spacing w:line="360" w:lineRule="auto"/>
        <w:jc w:val="center"/>
        <w:outlineLvl w:val="1"/>
        <w:rPr>
          <w:rFonts w:asciiTheme="minorEastAsia" w:hAnsiTheme="minorEastAsia"/>
          <w:b/>
          <w:sz w:val="28"/>
        </w:rPr>
      </w:pPr>
      <w:r>
        <w:rPr>
          <w:rFonts w:hint="eastAsia" w:asciiTheme="minorEastAsia" w:hAnsiTheme="minorEastAsia"/>
          <w:b/>
          <w:sz w:val="28"/>
        </w:rPr>
        <w:t xml:space="preserve">第三章  </w:t>
      </w:r>
      <w:r>
        <w:rPr>
          <w:rFonts w:hint="eastAsia" w:asciiTheme="minorEastAsia" w:hAnsiTheme="minorEastAsia"/>
          <w:b/>
          <w:sz w:val="28"/>
          <w:lang w:val="en-US" w:eastAsia="zh-CN"/>
        </w:rPr>
        <w:t>采购</w:t>
      </w:r>
      <w:r>
        <w:rPr>
          <w:rFonts w:hint="eastAsia" w:asciiTheme="minorEastAsia" w:hAnsiTheme="minorEastAsia"/>
          <w:b/>
          <w:sz w:val="28"/>
        </w:rPr>
        <w:t>需求</w:t>
      </w:r>
    </w:p>
    <w:p>
      <w:pPr>
        <w:spacing w:line="360" w:lineRule="auto"/>
        <w:rPr>
          <w:rFonts w:ascii="宋体" w:hAnsi="宋体" w:eastAsia="宋体"/>
          <w:b/>
          <w:sz w:val="24"/>
        </w:rPr>
      </w:pPr>
      <w:r>
        <w:rPr>
          <w:rFonts w:hint="eastAsia" w:ascii="宋体" w:hAnsi="宋体" w:eastAsia="宋体"/>
          <w:b/>
          <w:sz w:val="24"/>
        </w:rPr>
        <w:t>前注：</w:t>
      </w:r>
    </w:p>
    <w:p>
      <w:pPr>
        <w:spacing w:line="360" w:lineRule="auto"/>
        <w:ind w:firstLine="437"/>
        <w:rPr>
          <w:rFonts w:ascii="宋体" w:hAnsi="宋体" w:eastAsia="宋体"/>
          <w:sz w:val="24"/>
        </w:rPr>
      </w:pPr>
      <w:r>
        <w:rPr>
          <w:rFonts w:hint="eastAsia" w:ascii="宋体" w:hAnsi="宋体" w:eastAsia="宋体"/>
          <w:sz w:val="24"/>
        </w:rPr>
        <w:t>1、</w:t>
      </w:r>
      <w:r>
        <w:rPr>
          <w:rFonts w:ascii="宋体" w:hAnsi="宋体" w:eastAsia="宋体"/>
          <w:sz w:val="24"/>
        </w:rPr>
        <w:t>本说明中提出的技术方案仅为参考，如无明确限制，投标人可以进行优化，提供满足用户实际需要的更优（或者性能实质上不低于的）服务方案，且此方案须经</w:t>
      </w:r>
      <w:r>
        <w:rPr>
          <w:rFonts w:hint="eastAsia" w:ascii="宋体" w:hAnsi="宋体" w:eastAsia="宋体"/>
          <w:sz w:val="24"/>
        </w:rPr>
        <w:t>谈判</w:t>
      </w:r>
      <w:r>
        <w:rPr>
          <w:rFonts w:ascii="宋体" w:hAnsi="宋体" w:eastAsia="宋体"/>
          <w:sz w:val="24"/>
        </w:rPr>
        <w:t>小组评审认可</w:t>
      </w:r>
      <w:r>
        <w:rPr>
          <w:rFonts w:hint="eastAsia" w:ascii="宋体" w:hAnsi="宋体" w:eastAsia="宋体"/>
          <w:sz w:val="24"/>
        </w:rPr>
        <w:t>；</w:t>
      </w:r>
    </w:p>
    <w:p>
      <w:pPr>
        <w:spacing w:line="360" w:lineRule="auto"/>
        <w:ind w:firstLine="437"/>
        <w:rPr>
          <w:rFonts w:ascii="宋体" w:hAnsi="宋体" w:eastAsia="宋体"/>
          <w:sz w:val="24"/>
        </w:rPr>
      </w:pPr>
      <w:r>
        <w:rPr>
          <w:rFonts w:hint="eastAsia" w:ascii="宋体" w:hAnsi="宋体" w:eastAsia="宋体"/>
          <w:sz w:val="24"/>
        </w:rPr>
        <w:t>2、</w:t>
      </w:r>
      <w:r>
        <w:rPr>
          <w:rFonts w:ascii="宋体" w:hAnsi="宋体" w:eastAsia="宋体"/>
          <w:sz w:val="24"/>
        </w:rPr>
        <w:t>中标人必须确保整体通过用户方及有关主管部门验收,所发生的验收费用由中标人承担；如投标人因未及时勘察现场而导致的报价缺项漏项废标、或中标后无法完工，投标人自行承担一切后果</w:t>
      </w:r>
      <w:r>
        <w:rPr>
          <w:rFonts w:hint="eastAsia" w:ascii="宋体" w:hAnsi="宋体" w:eastAsia="宋体"/>
          <w:sz w:val="24"/>
        </w:rPr>
        <w:t>。</w:t>
      </w:r>
    </w:p>
    <w:p>
      <w:pPr>
        <w:spacing w:line="360" w:lineRule="auto"/>
        <w:ind w:firstLine="435"/>
        <w:rPr>
          <w:rFonts w:ascii="宋体" w:hAnsi="宋体" w:eastAsia="宋体"/>
          <w:sz w:val="24"/>
          <w:szCs w:val="18"/>
        </w:rPr>
      </w:pPr>
    </w:p>
    <w:p>
      <w:pPr>
        <w:pStyle w:val="29"/>
        <w:numPr>
          <w:ilvl w:val="0"/>
          <w:numId w:val="2"/>
        </w:numPr>
        <w:spacing w:line="360" w:lineRule="auto"/>
        <w:ind w:firstLineChars="0"/>
        <w:rPr>
          <w:rFonts w:ascii="宋体" w:hAnsi="宋体" w:eastAsia="宋体"/>
          <w:b/>
          <w:sz w:val="24"/>
          <w:szCs w:val="18"/>
        </w:rPr>
      </w:pPr>
      <w:r>
        <w:rPr>
          <w:rFonts w:hint="eastAsia" w:ascii="宋体" w:hAnsi="宋体" w:eastAsia="宋体"/>
          <w:b/>
          <w:sz w:val="24"/>
          <w:szCs w:val="18"/>
        </w:rPr>
        <w:t>采购需求前附表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24"/>
        <w:gridCol w:w="5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2"/>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1" w:type="pct"/>
            <w:vAlign w:val="center"/>
          </w:tcPr>
          <w:p>
            <w:pPr>
              <w:pStyle w:val="21"/>
              <w:widowControl w:val="0"/>
              <w:spacing w:before="0" w:beforeAutospacing="0" w:after="0" w:afterAutospacing="0" w:line="360" w:lineRule="auto"/>
              <w:rPr>
                <w:rFonts w:eastAsia="宋体"/>
                <w:sz w:val="24"/>
              </w:rPr>
            </w:pPr>
            <w:r>
              <w:rPr>
                <w:rFonts w:hint="eastAsia" w:eastAsia="宋体"/>
                <w:sz w:val="24"/>
              </w:rPr>
              <w:t>条款名称</w:t>
            </w:r>
          </w:p>
        </w:tc>
        <w:tc>
          <w:tcPr>
            <w:tcW w:w="3217" w:type="pct"/>
            <w:vAlign w:val="center"/>
          </w:tcPr>
          <w:p>
            <w:pPr>
              <w:pStyle w:val="21"/>
              <w:widowControl w:val="0"/>
              <w:spacing w:before="0" w:beforeAutospacing="0" w:after="0" w:afterAutospacing="0" w:line="360" w:lineRule="auto"/>
              <w:rPr>
                <w:rFonts w:eastAsia="宋体"/>
                <w:sz w:val="24"/>
              </w:rPr>
            </w:pPr>
            <w:r>
              <w:rPr>
                <w:rFonts w:hint="eastAsia" w:eastAsia="宋体"/>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590" w:type="pct"/>
            <w:vAlign w:val="center"/>
          </w:tcPr>
          <w:p>
            <w:pPr>
              <w:pStyle w:val="2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1" w:type="pct"/>
            <w:vAlign w:val="center"/>
          </w:tcPr>
          <w:p>
            <w:pPr>
              <w:pStyle w:val="21"/>
              <w:widowControl w:val="0"/>
              <w:spacing w:before="0" w:beforeAutospacing="0" w:after="0" w:afterAutospacing="0" w:line="360" w:lineRule="auto"/>
              <w:rPr>
                <w:rFonts w:eastAsia="宋体"/>
                <w:b w:val="0"/>
                <w:sz w:val="24"/>
              </w:rPr>
            </w:pPr>
            <w:r>
              <w:rPr>
                <w:rFonts w:hint="eastAsia" w:eastAsia="宋体"/>
                <w:b w:val="0"/>
                <w:sz w:val="24"/>
              </w:rPr>
              <w:t>付款方式</w:t>
            </w:r>
          </w:p>
        </w:tc>
        <w:tc>
          <w:tcPr>
            <w:tcW w:w="3217" w:type="pct"/>
            <w:vAlign w:val="center"/>
          </w:tcPr>
          <w:p>
            <w:pPr>
              <w:pStyle w:val="14"/>
              <w:widowControl/>
              <w:spacing w:beforeAutospacing="0" w:afterAutospacing="0" w:line="500" w:lineRule="atLeast"/>
              <w:rPr>
                <w:rFonts w:eastAsia="宋体"/>
                <w:b w:val="0"/>
                <w:sz w:val="24"/>
              </w:rPr>
            </w:pPr>
            <w:r>
              <w:rPr>
                <w:rFonts w:hint="eastAsia" w:eastAsia="宋体"/>
                <w:b/>
                <w:bCs w:val="0"/>
                <w:sz w:val="24"/>
                <w:lang w:val="en-US" w:eastAsia="zh-CN"/>
              </w:rPr>
              <w:t xml:space="preserve"> </w:t>
            </w:r>
            <w:r>
              <w:rPr>
                <w:rFonts w:hint="eastAsia" w:eastAsia="宋体"/>
                <w:b w:val="0"/>
                <w:bCs w:val="0"/>
                <w:sz w:val="24"/>
                <w:lang w:eastAsia="zh-CN"/>
              </w:rPr>
              <w:t>维修完成并验收合格后</w:t>
            </w:r>
            <w:r>
              <w:rPr>
                <w:rFonts w:eastAsia="宋体"/>
                <w:b w:val="0"/>
                <w:bCs w:val="0"/>
                <w:sz w:val="24"/>
              </w:rPr>
              <w:t>，</w:t>
            </w:r>
            <w:r>
              <w:rPr>
                <w:rFonts w:hint="eastAsia" w:eastAsia="宋体"/>
                <w:b w:val="0"/>
                <w:bCs w:val="0"/>
                <w:sz w:val="24"/>
                <w:lang w:eastAsia="zh-CN"/>
              </w:rPr>
              <w:t>按季度</w:t>
            </w:r>
            <w:r>
              <w:rPr>
                <w:rFonts w:eastAsia="宋体"/>
                <w:b w:val="0"/>
                <w:bCs w:val="0"/>
                <w:sz w:val="24"/>
              </w:rPr>
              <w:t>付至</w:t>
            </w:r>
            <w:r>
              <w:rPr>
                <w:rFonts w:hint="eastAsia" w:eastAsia="宋体"/>
                <w:b w:val="0"/>
                <w:bCs w:val="0"/>
                <w:sz w:val="24"/>
                <w:lang w:eastAsia="zh-CN"/>
              </w:rPr>
              <w:t>实际维修量</w:t>
            </w:r>
            <w:r>
              <w:rPr>
                <w:rFonts w:eastAsia="宋体"/>
                <w:b w:val="0"/>
                <w:bCs w:val="0"/>
                <w:sz w:val="24"/>
              </w:rPr>
              <w:t>合同价</w:t>
            </w:r>
            <w:r>
              <w:rPr>
                <w:rFonts w:hint="eastAsia" w:eastAsia="宋体"/>
                <w:b w:val="0"/>
                <w:bCs w:val="0"/>
                <w:sz w:val="24"/>
                <w:lang w:val="en-US" w:eastAsia="zh-CN"/>
              </w:rPr>
              <w:t>90</w:t>
            </w:r>
            <w:r>
              <w:rPr>
                <w:rFonts w:eastAsia="宋体"/>
                <w:b w:val="0"/>
                <w:bCs w:val="0"/>
                <w:sz w:val="24"/>
              </w:rPr>
              <w:t>%，</w:t>
            </w:r>
            <w:r>
              <w:rPr>
                <w:rFonts w:hint="eastAsia" w:eastAsia="宋体"/>
                <w:b w:val="0"/>
                <w:bCs w:val="0"/>
                <w:sz w:val="24"/>
                <w:lang w:eastAsia="zh-CN"/>
              </w:rPr>
              <w:t>剩余费用服务期满且结算</w:t>
            </w:r>
            <w:r>
              <w:rPr>
                <w:rFonts w:eastAsia="宋体"/>
                <w:b w:val="0"/>
                <w:bCs w:val="0"/>
                <w:sz w:val="24"/>
              </w:rPr>
              <w:t>审计完成后一次性付清。</w:t>
            </w:r>
            <w:r>
              <w:rPr>
                <w:rFonts w:eastAsia="宋体"/>
                <w:b w:val="0"/>
                <w:sz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1" w:type="pct"/>
            <w:vAlign w:val="center"/>
          </w:tcPr>
          <w:p>
            <w:pPr>
              <w:pStyle w:val="21"/>
              <w:widowControl w:val="0"/>
              <w:spacing w:before="0" w:beforeAutospacing="0" w:after="0" w:afterAutospacing="0" w:line="360" w:lineRule="auto"/>
              <w:rPr>
                <w:rFonts w:eastAsia="宋体"/>
                <w:b w:val="0"/>
                <w:sz w:val="24"/>
              </w:rPr>
            </w:pPr>
            <w:r>
              <w:rPr>
                <w:rFonts w:hint="eastAsia" w:eastAsia="宋体"/>
                <w:b w:val="0"/>
                <w:sz w:val="24"/>
                <w:lang w:val="en-US" w:eastAsia="zh-CN"/>
              </w:rPr>
              <w:t>服务</w:t>
            </w:r>
            <w:r>
              <w:rPr>
                <w:rFonts w:hint="eastAsia" w:eastAsia="宋体"/>
                <w:b w:val="0"/>
                <w:sz w:val="24"/>
              </w:rPr>
              <w:t>地点</w:t>
            </w:r>
          </w:p>
        </w:tc>
        <w:tc>
          <w:tcPr>
            <w:tcW w:w="3217" w:type="pct"/>
            <w:vAlign w:val="center"/>
          </w:tcPr>
          <w:p>
            <w:pPr>
              <w:pStyle w:val="21"/>
              <w:widowControl w:val="0"/>
              <w:spacing w:before="0" w:beforeAutospacing="0" w:after="0" w:afterAutospacing="0" w:line="360" w:lineRule="auto"/>
              <w:jc w:val="both"/>
              <w:rPr>
                <w:rFonts w:eastAsia="宋体"/>
                <w:b w:val="0"/>
                <w:sz w:val="24"/>
              </w:rPr>
            </w:pPr>
            <w:r>
              <w:rPr>
                <w:rFonts w:hint="eastAsia" w:eastAsia="宋体"/>
                <w:b w:val="0"/>
                <w:sz w:val="24"/>
              </w:rPr>
              <w:t>合肥市包河区，招标人指定地点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1" w:type="pct"/>
            <w:vAlign w:val="center"/>
          </w:tcPr>
          <w:p>
            <w:pPr>
              <w:pStyle w:val="21"/>
              <w:widowControl w:val="0"/>
              <w:spacing w:before="0" w:beforeAutospacing="0" w:after="0" w:afterAutospacing="0" w:line="360" w:lineRule="auto"/>
              <w:rPr>
                <w:rFonts w:eastAsia="宋体"/>
                <w:b w:val="0"/>
                <w:sz w:val="24"/>
              </w:rPr>
            </w:pPr>
            <w:r>
              <w:rPr>
                <w:rFonts w:hint="eastAsia" w:eastAsia="宋体"/>
                <w:b w:val="0"/>
                <w:sz w:val="24"/>
                <w:lang w:val="en-US" w:eastAsia="zh-CN"/>
              </w:rPr>
              <w:t>服务</w:t>
            </w:r>
            <w:r>
              <w:rPr>
                <w:rFonts w:hint="eastAsia" w:eastAsia="宋体"/>
                <w:b w:val="0"/>
                <w:sz w:val="24"/>
              </w:rPr>
              <w:t>期限</w:t>
            </w:r>
          </w:p>
        </w:tc>
        <w:tc>
          <w:tcPr>
            <w:tcW w:w="3217" w:type="pct"/>
            <w:vAlign w:val="center"/>
          </w:tcPr>
          <w:p>
            <w:pPr>
              <w:pStyle w:val="21"/>
              <w:widowControl w:val="0"/>
              <w:spacing w:before="0" w:beforeAutospacing="0" w:after="0" w:afterAutospacing="0" w:line="360" w:lineRule="auto"/>
              <w:jc w:val="both"/>
              <w:rPr>
                <w:rFonts w:hint="eastAsia" w:eastAsia="宋体"/>
                <w:b w:val="0"/>
                <w:sz w:val="24"/>
                <w:lang w:eastAsia="zh-CN"/>
              </w:rPr>
            </w:pPr>
            <w:r>
              <w:rPr>
                <w:rFonts w:hint="eastAsia" w:eastAsia="宋体"/>
                <w:b w:val="0"/>
                <w:sz w:val="24"/>
              </w:rPr>
              <w:t>合同签订后 1年</w:t>
            </w:r>
            <w:r>
              <w:rPr>
                <w:rFonts w:hint="eastAsia" w:eastAsia="宋体"/>
                <w:b w:val="0"/>
                <w:sz w:val="24"/>
                <w:lang w:eastAsia="zh-CN"/>
              </w:rPr>
              <w:t>，</w:t>
            </w:r>
            <w:r>
              <w:rPr>
                <w:rFonts w:hint="eastAsia" w:ascii="宋体" w:hAnsi="宋体" w:eastAsia="宋体" w:cs="宋体"/>
                <w:b w:val="0"/>
                <w:sz w:val="24"/>
                <w:lang w:eastAsia="zh-CN"/>
              </w:rPr>
              <w:t>年度服务期满后视履约情况，经</w:t>
            </w:r>
            <w:r>
              <w:rPr>
                <w:rFonts w:hint="eastAsia" w:ascii="宋体" w:hAnsi="宋体" w:eastAsia="宋体" w:cs="宋体"/>
                <w:b w:val="0"/>
                <w:sz w:val="24"/>
                <w:lang w:val="en-US" w:eastAsia="zh-CN"/>
              </w:rPr>
              <w:t>招标人</w:t>
            </w:r>
            <w:r>
              <w:rPr>
                <w:rFonts w:hint="eastAsia" w:ascii="宋体" w:hAnsi="宋体" w:eastAsia="宋体" w:cs="宋体"/>
                <w:b w:val="0"/>
                <w:sz w:val="24"/>
                <w:lang w:eastAsia="zh-CN"/>
              </w:rPr>
              <w:t>同意，在年度预算能保障的前提下，可续签两次合同（合同一年一签），</w:t>
            </w:r>
            <w:r>
              <w:rPr>
                <w:rFonts w:hint="eastAsia" w:ascii="宋体" w:hAnsi="宋体" w:eastAsia="宋体" w:cs="宋体"/>
                <w:b w:val="0"/>
                <w:sz w:val="24"/>
                <w:highlight w:val="none"/>
                <w:lang w:eastAsia="zh-CN"/>
              </w:rPr>
              <w:t>合同金额</w:t>
            </w:r>
            <w:r>
              <w:rPr>
                <w:rFonts w:hint="eastAsia" w:ascii="宋体" w:hAnsi="宋体" w:eastAsia="宋体" w:cs="宋体"/>
                <w:b w:val="0"/>
                <w:sz w:val="24"/>
                <w:lang w:eastAsia="zh-CN"/>
              </w:rPr>
              <w:t>不变</w:t>
            </w:r>
            <w:r>
              <w:rPr>
                <w:rFonts w:hint="eastAsia" w:eastAsia="宋体" w:cs="宋体"/>
                <w:b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1" w:type="pct"/>
            <w:vAlign w:val="center"/>
          </w:tcPr>
          <w:p>
            <w:pPr>
              <w:pStyle w:val="21"/>
              <w:widowControl w:val="0"/>
              <w:spacing w:before="0" w:beforeAutospacing="0" w:after="0" w:afterAutospacing="0" w:line="360" w:lineRule="auto"/>
              <w:rPr>
                <w:rFonts w:eastAsia="宋体"/>
                <w:b w:val="0"/>
                <w:sz w:val="24"/>
              </w:rPr>
            </w:pPr>
            <w:r>
              <w:rPr>
                <w:rFonts w:hint="eastAsia" w:eastAsia="宋体"/>
                <w:b w:val="0"/>
                <w:sz w:val="24"/>
              </w:rPr>
              <w:t>免费质保期</w:t>
            </w:r>
          </w:p>
        </w:tc>
        <w:tc>
          <w:tcPr>
            <w:tcW w:w="3217" w:type="pct"/>
            <w:vAlign w:val="center"/>
          </w:tcPr>
          <w:p>
            <w:pPr>
              <w:pStyle w:val="21"/>
              <w:widowControl w:val="0"/>
              <w:spacing w:before="0" w:beforeAutospacing="0" w:after="0" w:afterAutospacing="0" w:line="360" w:lineRule="auto"/>
              <w:jc w:val="both"/>
              <w:rPr>
                <w:rFonts w:eastAsia="宋体"/>
                <w:b w:val="0"/>
                <w:sz w:val="24"/>
              </w:rPr>
            </w:pPr>
            <w:r>
              <w:rPr>
                <w:rFonts w:hint="eastAsia" w:eastAsia="宋体"/>
                <w:b w:val="0"/>
                <w:sz w:val="24"/>
                <w:lang w:eastAsia="zh-CN"/>
              </w:rPr>
              <w:t>每次维修后半年</w:t>
            </w:r>
          </w:p>
        </w:tc>
      </w:tr>
    </w:tbl>
    <w:p>
      <w:pPr>
        <w:spacing w:line="360" w:lineRule="auto"/>
        <w:ind w:firstLine="482" w:firstLineChars="200"/>
        <w:rPr>
          <w:rFonts w:hint="eastAsia" w:ascii="宋体" w:hAnsi="宋体" w:eastAsia="宋体"/>
          <w:b/>
          <w:sz w:val="24"/>
          <w:szCs w:val="18"/>
        </w:rPr>
      </w:pPr>
    </w:p>
    <w:p>
      <w:pPr>
        <w:spacing w:line="360" w:lineRule="auto"/>
        <w:ind w:firstLine="482" w:firstLineChars="200"/>
        <w:rPr>
          <w:rFonts w:hint="eastAsia" w:ascii="宋体" w:hAnsi="宋体" w:eastAsia="宋体"/>
          <w:b/>
          <w:sz w:val="24"/>
          <w:szCs w:val="18"/>
          <w:lang w:eastAsia="zh-CN"/>
        </w:rPr>
      </w:pPr>
      <w:r>
        <w:rPr>
          <w:rFonts w:hint="eastAsia" w:ascii="宋体" w:hAnsi="宋体" w:eastAsia="宋体"/>
          <w:b/>
          <w:sz w:val="24"/>
          <w:szCs w:val="18"/>
        </w:rPr>
        <w:t>二、项目</w:t>
      </w:r>
      <w:r>
        <w:rPr>
          <w:rFonts w:hint="eastAsia" w:ascii="宋体" w:hAnsi="宋体" w:eastAsia="宋体"/>
          <w:b/>
          <w:sz w:val="24"/>
          <w:szCs w:val="18"/>
          <w:lang w:val="en-US" w:eastAsia="zh-CN"/>
        </w:rPr>
        <w:t>需求</w:t>
      </w:r>
    </w:p>
    <w:p>
      <w:pPr>
        <w:spacing w:line="360" w:lineRule="auto"/>
        <w:ind w:firstLine="480" w:firstLineChars="200"/>
        <w:rPr>
          <w:rFonts w:ascii="宋体" w:hAnsi="宋体" w:eastAsia="宋体"/>
          <w:b/>
          <w:bCs/>
          <w:sz w:val="24"/>
          <w:szCs w:val="18"/>
        </w:rPr>
      </w:pPr>
      <w:r>
        <w:rPr>
          <w:rFonts w:ascii="宋体" w:hAnsi="宋体" w:eastAsia="宋体"/>
          <w:bCs/>
          <w:sz w:val="24"/>
          <w:szCs w:val="18"/>
          <w:lang w:val="zh-CN"/>
        </w:rPr>
        <w:t>本项目的服务范围为</w:t>
      </w:r>
      <w:r>
        <w:rPr>
          <w:rFonts w:hint="eastAsia" w:ascii="宋体" w:hAnsi="宋体" w:eastAsia="宋体"/>
          <w:bCs/>
          <w:sz w:val="24"/>
          <w:szCs w:val="18"/>
          <w:lang w:val="zh-CN"/>
        </w:rPr>
        <w:t>合肥印象滨湖旅游投资发展有限公司旗下景区</w:t>
      </w:r>
      <w:r>
        <w:rPr>
          <w:rFonts w:ascii="宋体" w:hAnsi="宋体" w:eastAsia="宋体"/>
          <w:bCs/>
          <w:sz w:val="24"/>
          <w:szCs w:val="18"/>
          <w:lang w:val="zh-CN"/>
        </w:rPr>
        <w:t>范围内</w:t>
      </w:r>
      <w:r>
        <w:rPr>
          <w:rFonts w:hint="eastAsia" w:ascii="宋体" w:hAnsi="宋体" w:eastAsia="宋体" w:cs="宋体"/>
          <w:sz w:val="24"/>
        </w:rPr>
        <w:t>船艇维修保养</w:t>
      </w:r>
      <w:r>
        <w:rPr>
          <w:rFonts w:hint="eastAsia" w:ascii="宋体" w:hAnsi="宋体" w:eastAsia="宋体"/>
          <w:bCs/>
          <w:sz w:val="24"/>
          <w:szCs w:val="18"/>
          <w:lang w:val="zh-CN"/>
        </w:rPr>
        <w:t>，</w:t>
      </w:r>
      <w:r>
        <w:rPr>
          <w:rFonts w:hint="eastAsia" w:ascii="宋体" w:hAnsi="宋体" w:eastAsia="宋体"/>
          <w:bCs/>
          <w:sz w:val="24"/>
          <w:szCs w:val="18"/>
          <w:lang w:val="en-US" w:eastAsia="zh-CN"/>
        </w:rPr>
        <w:t>项目包含摩托艇、快艇、双体船、茅草船、壹号船、贰号船等，</w:t>
      </w:r>
      <w:r>
        <w:rPr>
          <w:rFonts w:ascii="宋体" w:hAnsi="宋体" w:eastAsia="宋体"/>
          <w:bCs/>
          <w:sz w:val="24"/>
          <w:szCs w:val="18"/>
          <w:lang w:val="zh-CN"/>
        </w:rPr>
        <w:t>要求投标人具有快速专业</w:t>
      </w:r>
      <w:r>
        <w:rPr>
          <w:rFonts w:hint="eastAsia" w:ascii="宋体" w:hAnsi="宋体" w:eastAsia="宋体"/>
          <w:bCs/>
          <w:sz w:val="24"/>
          <w:szCs w:val="18"/>
          <w:lang w:val="zh-CN"/>
        </w:rPr>
        <w:t>维修</w:t>
      </w:r>
      <w:r>
        <w:rPr>
          <w:rFonts w:ascii="宋体" w:hAnsi="宋体" w:eastAsia="宋体"/>
          <w:bCs/>
          <w:sz w:val="24"/>
          <w:szCs w:val="18"/>
          <w:lang w:val="zh-CN"/>
        </w:rPr>
        <w:t>机械设备、车辆、人员的能力。</w:t>
      </w:r>
    </w:p>
    <w:tbl>
      <w:tblPr>
        <w:tblStyle w:val="16"/>
        <w:tblW w:w="8476" w:type="dxa"/>
        <w:tblInd w:w="93" w:type="dxa"/>
        <w:tblLayout w:type="autofit"/>
        <w:tblCellMar>
          <w:top w:w="0" w:type="dxa"/>
          <w:left w:w="108" w:type="dxa"/>
          <w:bottom w:w="0" w:type="dxa"/>
          <w:right w:w="108" w:type="dxa"/>
        </w:tblCellMar>
      </w:tblPr>
      <w:tblGrid>
        <w:gridCol w:w="830"/>
        <w:gridCol w:w="1664"/>
        <w:gridCol w:w="2985"/>
        <w:gridCol w:w="780"/>
        <w:gridCol w:w="780"/>
        <w:gridCol w:w="1437"/>
      </w:tblGrid>
      <w:tr>
        <w:trPr>
          <w:trHeight w:val="540" w:hRule="atLeast"/>
        </w:trPr>
        <w:tc>
          <w:tcPr>
            <w:tcW w:w="8476" w:type="dxa"/>
            <w:gridSpan w:val="6"/>
            <w:tcBorders>
              <w:top w:val="nil"/>
              <w:left w:val="nil"/>
              <w:bottom w:val="nil"/>
              <w:right w:val="nil"/>
            </w:tcBorders>
            <w:shd w:val="clear" w:color="auto" w:fill="auto"/>
            <w:noWrap/>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32"/>
                <w:szCs w:val="32"/>
                <w:lang w:bidi="ar"/>
              </w:rPr>
              <w:t>印象滨湖旅投船艇维修保养服务清单及</w:t>
            </w:r>
            <w:r>
              <w:rPr>
                <w:rFonts w:hint="eastAsia" w:ascii="宋体" w:hAnsi="宋体" w:eastAsia="宋体" w:cs="宋体"/>
                <w:b/>
                <w:bCs/>
                <w:color w:val="000000"/>
                <w:kern w:val="0"/>
                <w:sz w:val="32"/>
                <w:szCs w:val="32"/>
                <w:lang w:val="en-US" w:eastAsia="zh-CN" w:bidi="ar"/>
              </w:rPr>
              <w:t>控制</w:t>
            </w:r>
            <w:r>
              <w:rPr>
                <w:rFonts w:hint="eastAsia" w:ascii="宋体" w:hAnsi="宋体" w:eastAsia="宋体" w:cs="宋体"/>
                <w:b/>
                <w:bCs/>
                <w:color w:val="000000"/>
                <w:kern w:val="0"/>
                <w:sz w:val="32"/>
                <w:szCs w:val="32"/>
                <w:lang w:bidi="ar"/>
              </w:rPr>
              <w:t>单价</w:t>
            </w:r>
          </w:p>
        </w:tc>
      </w:tr>
      <w:tr>
        <w:tblPrEx>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船艇类型</w:t>
            </w:r>
          </w:p>
        </w:tc>
        <w:tc>
          <w:tcPr>
            <w:tcW w:w="287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配件名称</w:t>
            </w:r>
          </w:p>
        </w:tc>
        <w:tc>
          <w:tcPr>
            <w:tcW w:w="85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85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c>
          <w:tcPr>
            <w:tcW w:w="147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控制</w:t>
            </w:r>
            <w:r>
              <w:rPr>
                <w:rFonts w:hint="eastAsia" w:ascii="宋体" w:hAnsi="宋体" w:eastAsia="宋体" w:cs="宋体"/>
                <w:color w:val="000000"/>
                <w:kern w:val="0"/>
                <w:sz w:val="24"/>
                <w:szCs w:val="24"/>
                <w:lang w:bidi="ar"/>
              </w:rPr>
              <w:t>单价（元）</w:t>
            </w:r>
          </w:p>
        </w:tc>
      </w:tr>
      <w:tr>
        <w:tblPrEx>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61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摩托艇</w:t>
            </w:r>
          </w:p>
        </w:tc>
        <w:tc>
          <w:tcPr>
            <w:tcW w:w="287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缸垫</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张</w:t>
            </w:r>
          </w:p>
        </w:tc>
        <w:tc>
          <w:tcPr>
            <w:tcW w:w="1477" w:type="dxa"/>
            <w:tcBorders>
              <w:top w:val="nil"/>
              <w:left w:val="nil"/>
              <w:bottom w:val="single" w:color="000000" w:sz="8" w:space="0"/>
              <w:right w:val="single" w:color="000000" w:sz="8" w:space="0"/>
            </w:tcBorders>
            <w:shd w:val="clear" w:color="auto" w:fill="auto"/>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345</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气门室盖</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598</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机滤</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139</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曲轴瓦</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36</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连接器</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260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凸轮轴齿</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189</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正时链条</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根</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182</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张紧器</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539</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进气门</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62</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排气门</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86</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节气门总成</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6479</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机油箱盖</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143</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火花塞</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46</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高压包</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743</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汽油泵</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3828</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外壳</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1101</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防撞条</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996</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座位</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473</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汽滤</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162</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油箱</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2496</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加油口</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216</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储水箱</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638</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23</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排管消音管</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2539</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方向机</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1718</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启动马达</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2246</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26</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发电线圈</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2445</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27</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发电盘</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1542</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28</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连接胶</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123</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29</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轴承</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28</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螺旋桨</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1670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31</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外套</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1608</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32</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排气管</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4052</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33</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机油管</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2102</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34</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机油冷却器</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293</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35</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进气管</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2439</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36</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活塞</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283</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37</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活塞环</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付</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186</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38</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连接</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549</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39</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船底护板</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1669</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40</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机器检修工时费</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400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41</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机器大修工时费</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800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42</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保养工时费</w:t>
            </w:r>
          </w:p>
        </w:tc>
        <w:tc>
          <w:tcPr>
            <w:tcW w:w="852" w:type="dxa"/>
            <w:tcBorders>
              <w:top w:val="nil"/>
              <w:left w:val="nil"/>
              <w:bottom w:val="single" w:color="000000" w:sz="8" w:space="0"/>
              <w:right w:val="single" w:color="000000" w:sz="8" w:space="0"/>
            </w:tcBorders>
            <w:shd w:val="clear" w:color="auto" w:fill="auto"/>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0" w:type="auto"/>
            <w:tcBorders>
              <w:top w:val="nil"/>
              <w:left w:val="nil"/>
              <w:bottom w:val="single" w:color="000000" w:sz="8" w:space="0"/>
              <w:right w:val="single" w:color="000000" w:sz="8" w:space="0"/>
            </w:tcBorders>
            <w:shd w:val="clear" w:color="auto" w:fill="auto"/>
            <w:noWra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300</w:t>
            </w:r>
          </w:p>
        </w:tc>
      </w:tr>
      <w:tr>
        <w:tblPrEx>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43</w:t>
            </w:r>
          </w:p>
        </w:tc>
        <w:tc>
          <w:tcPr>
            <w:tcW w:w="161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快艇/双体船/茅草船</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活塞</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354</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44</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缸垫</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张</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174</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45</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底垫</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张</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46</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缸套</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47</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伞齿</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512</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48</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柱塞</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49</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油箱</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400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50</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油管</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380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51</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拖船</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条</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52</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开口销</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53</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出水口</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54</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火花塞</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55</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齿轮油</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支</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56</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放油垫</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57</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水道垫</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张</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58</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抽水泵</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59</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汽油泵</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280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60</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高压包</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352</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61</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液压油</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瓶</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62</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活塞环</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付</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138</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63</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半圆键</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45</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64</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水泵外壳</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65</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水泵垫片</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66</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水泵叶轮</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168</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67</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水泵芯子</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68</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水泵底板</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69</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低压油泵</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280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70</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油泵膜片</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71</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YMH螺旋桨</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400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72</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更换玻璃</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块</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73</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马达总成</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1500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74</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机械方向总成</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900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75</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后齿轴承</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76</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前齿轴承</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430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77</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缸套加工</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78</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爪型分离齿</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543</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79</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升降碳刷</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副</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560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80</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变档凸轮</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109</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81</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长轴油封</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35</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82</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短轴油封</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83</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短轴垫片</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76</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84</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二冲机油</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箱</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690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85</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电瓶桩头</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付</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86</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后齿轴承</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137</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87</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化油器浮子</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88</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启动继电器</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89</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清洗化油器</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90</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曲轴上油封</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53</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91</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曲轴下油封</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92</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曲轴下轴承</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385</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93</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螺旋桨销子</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94</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17尺油门档位线</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根</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260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95</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传动轴下轴承</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244</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96</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保养工时费</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97</w:t>
            </w:r>
          </w:p>
        </w:tc>
        <w:tc>
          <w:tcPr>
            <w:tcW w:w="16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机器大修工时费</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次</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300</w:t>
            </w:r>
          </w:p>
        </w:tc>
      </w:tr>
      <w:tr>
        <w:tblPrEx>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98</w:t>
            </w:r>
          </w:p>
        </w:tc>
        <w:tc>
          <w:tcPr>
            <w:tcW w:w="0" w:type="auto"/>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壹号船</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中央空调维修</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次</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6000</w:t>
            </w:r>
          </w:p>
        </w:tc>
      </w:tr>
      <w:tr>
        <w:tblPrEx>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99</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左主机仪表箱更换</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3500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右主机仪表箱更换</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3500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101</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舵机维修</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次</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2000</w:t>
            </w:r>
          </w:p>
        </w:tc>
      </w:tr>
      <w:tr>
        <w:tblPrEx>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102</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柴油发动机维修</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次</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2000</w:t>
            </w:r>
          </w:p>
        </w:tc>
      </w:tr>
      <w:tr>
        <w:tblPrEx>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103</w:t>
            </w:r>
          </w:p>
        </w:tc>
        <w:tc>
          <w:tcPr>
            <w:tcW w:w="0" w:type="auto"/>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贰号船</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船身油漆</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次</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2000</w:t>
            </w: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104</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柴油发动机维修</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次</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2000</w:t>
            </w:r>
          </w:p>
        </w:tc>
      </w:tr>
      <w:tr>
        <w:tblPrEx>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105</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color w:val="000000"/>
                <w:sz w:val="24"/>
                <w:szCs w:val="24"/>
              </w:rPr>
            </w:pP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水泵叶轮</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次</w:t>
            </w:r>
          </w:p>
        </w:tc>
        <w:tc>
          <w:tcPr>
            <w:tcW w:w="0" w:type="auto"/>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r>
      <w:tr>
        <w:tblPrEx>
          <w:tblCellMar>
            <w:top w:w="0" w:type="dxa"/>
            <w:left w:w="108" w:type="dxa"/>
            <w:bottom w:w="0" w:type="dxa"/>
            <w:right w:w="108" w:type="dxa"/>
          </w:tblCellMar>
        </w:tblPrEx>
        <w:trPr>
          <w:trHeight w:val="315" w:hRule="atLeast"/>
        </w:trPr>
        <w:tc>
          <w:tcPr>
            <w:tcW w:w="0" w:type="auto"/>
            <w:gridSpan w:val="6"/>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备注：维修所使用设备为原设备配件。</w:t>
            </w:r>
          </w:p>
        </w:tc>
      </w:tr>
    </w:tbl>
    <w:p>
      <w:pPr>
        <w:spacing w:line="360" w:lineRule="auto"/>
        <w:ind w:firstLine="482" w:firstLineChars="200"/>
        <w:rPr>
          <w:rFonts w:hint="eastAsia" w:ascii="宋体" w:hAnsi="宋体" w:eastAsia="宋体"/>
          <w:b w:val="0"/>
          <w:bCs w:val="0"/>
          <w:sz w:val="24"/>
          <w:szCs w:val="18"/>
          <w:highlight w:val="none"/>
          <w:lang w:val="en-US" w:eastAsia="zh-CN"/>
        </w:rPr>
      </w:pPr>
      <w:r>
        <w:rPr>
          <w:rFonts w:hint="eastAsia" w:ascii="宋体" w:hAnsi="宋体" w:eastAsia="宋体"/>
          <w:b/>
          <w:sz w:val="24"/>
          <w:szCs w:val="18"/>
          <w:lang w:val="en-US" w:eastAsia="zh-CN"/>
        </w:rPr>
        <w:t>三</w:t>
      </w:r>
      <w:r>
        <w:rPr>
          <w:rFonts w:hint="eastAsia" w:ascii="宋体" w:hAnsi="宋体" w:eastAsia="宋体"/>
          <w:b/>
          <w:sz w:val="24"/>
          <w:szCs w:val="18"/>
        </w:rPr>
        <w:t>、报价要求</w:t>
      </w:r>
    </w:p>
    <w:p>
      <w:pPr>
        <w:spacing w:line="360" w:lineRule="auto"/>
        <w:ind w:firstLine="480" w:firstLineChars="200"/>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lang w:val="en-US" w:eastAsia="zh-CN"/>
        </w:rPr>
        <w:t>1、本项目报价采用单价报价，各项单价汇总作为定标依据（详见第六章 响应文件格式 一、报价表格式 1-2 分项报价明细表），</w:t>
      </w:r>
      <w:r>
        <w:rPr>
          <w:rFonts w:hint="eastAsia" w:ascii="宋体" w:hAnsi="宋体" w:eastAsia="宋体"/>
          <w:b w:val="0"/>
          <w:bCs/>
          <w:color w:val="auto"/>
          <w:sz w:val="24"/>
          <w:szCs w:val="18"/>
          <w:highlight w:val="none"/>
        </w:rPr>
        <w:t>分项报价</w:t>
      </w:r>
      <w:r>
        <w:rPr>
          <w:rFonts w:hint="eastAsia" w:ascii="宋体" w:hAnsi="宋体" w:eastAsia="宋体"/>
          <w:b w:val="0"/>
          <w:bCs/>
          <w:color w:val="auto"/>
          <w:sz w:val="24"/>
          <w:szCs w:val="18"/>
          <w:highlight w:val="none"/>
          <w:lang w:val="en-US" w:eastAsia="zh-CN"/>
        </w:rPr>
        <w:t>不得超过控制单价，否则投标无效。</w:t>
      </w:r>
      <w:r>
        <w:rPr>
          <w:rFonts w:hint="eastAsia" w:ascii="宋体" w:hAnsi="宋体" w:eastAsia="宋体"/>
          <w:b w:val="0"/>
          <w:bCs w:val="0"/>
          <w:sz w:val="24"/>
          <w:szCs w:val="18"/>
          <w:highlight w:val="none"/>
          <w:lang w:val="en-US" w:eastAsia="zh-CN"/>
        </w:rPr>
        <w:t xml:space="preserve">。 </w:t>
      </w:r>
    </w:p>
    <w:p>
      <w:pPr>
        <w:spacing w:line="360" w:lineRule="auto"/>
        <w:ind w:firstLine="480" w:firstLineChars="200"/>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lang w:val="en-US" w:eastAsia="zh-CN"/>
        </w:rPr>
        <w:t xml:space="preserve">2、中标人应承担定标至实际服务期间的市场价格波动风险。 </w:t>
      </w:r>
    </w:p>
    <w:p>
      <w:pPr>
        <w:spacing w:line="360" w:lineRule="auto"/>
        <w:ind w:firstLine="480" w:firstLineChars="200"/>
        <w:rPr>
          <w:rFonts w:hint="default" w:ascii="宋体" w:hAnsi="宋体" w:eastAsia="宋体"/>
          <w:b w:val="0"/>
          <w:bCs/>
          <w:color w:val="auto"/>
          <w:sz w:val="24"/>
          <w:szCs w:val="18"/>
          <w:highlight w:val="none"/>
          <w:lang w:val="en-US" w:eastAsia="zh-CN"/>
        </w:rPr>
      </w:pPr>
      <w:r>
        <w:rPr>
          <w:rFonts w:hint="eastAsia" w:ascii="宋体" w:hAnsi="宋体" w:eastAsia="宋体"/>
          <w:b w:val="0"/>
          <w:bCs w:val="0"/>
          <w:sz w:val="24"/>
          <w:szCs w:val="18"/>
          <w:highlight w:val="none"/>
          <w:lang w:val="en-US" w:eastAsia="zh-CN"/>
        </w:rPr>
        <w:t>3、最终结算时数量据实调整，单价不调整，总金额不超过项目总价。综合单价是指完成招标需求全部内容的 单位综合价格。包括材料的生产、包装、运输、装卸、加工（含加工过程中的主要 及辅助材料损耗）、施工过程中的主要及辅助材料损耗、验收、维保、培训、利润、 税金、上门费、安装费、检测费等全部费用，</w:t>
      </w:r>
      <w:r>
        <w:rPr>
          <w:rFonts w:hint="eastAsia" w:ascii="宋体" w:hAnsi="宋体" w:eastAsia="宋体"/>
          <w:b w:val="0"/>
          <w:bCs/>
          <w:color w:val="auto"/>
          <w:sz w:val="24"/>
          <w:szCs w:val="18"/>
          <w:highlight w:val="none"/>
        </w:rPr>
        <w:t>上述所有费用均由</w:t>
      </w:r>
      <w:r>
        <w:rPr>
          <w:rFonts w:hint="eastAsia" w:ascii="宋体" w:hAnsi="宋体" w:eastAsia="宋体"/>
          <w:b w:val="0"/>
          <w:bCs/>
          <w:color w:val="auto"/>
          <w:sz w:val="24"/>
          <w:szCs w:val="18"/>
          <w:highlight w:val="none"/>
          <w:lang w:val="en-US" w:eastAsia="zh-CN"/>
        </w:rPr>
        <w:t>中标人</w:t>
      </w:r>
      <w:r>
        <w:rPr>
          <w:rFonts w:hint="eastAsia" w:ascii="宋体" w:hAnsi="宋体" w:eastAsia="宋体"/>
          <w:b w:val="0"/>
          <w:bCs/>
          <w:color w:val="auto"/>
          <w:sz w:val="24"/>
          <w:szCs w:val="18"/>
          <w:highlight w:val="none"/>
        </w:rPr>
        <w:t>自行承担，</w:t>
      </w:r>
      <w:r>
        <w:rPr>
          <w:rFonts w:hint="eastAsia" w:ascii="宋体" w:hAnsi="宋体" w:eastAsia="宋体"/>
          <w:b w:val="0"/>
          <w:bCs/>
          <w:color w:val="auto"/>
          <w:sz w:val="24"/>
          <w:szCs w:val="18"/>
          <w:highlight w:val="none"/>
          <w:lang w:val="en-US" w:eastAsia="zh-CN"/>
        </w:rPr>
        <w:t>投标人</w:t>
      </w:r>
      <w:r>
        <w:rPr>
          <w:rFonts w:hint="eastAsia" w:ascii="宋体" w:hAnsi="宋体" w:eastAsia="宋体"/>
          <w:b w:val="0"/>
          <w:bCs/>
          <w:color w:val="auto"/>
          <w:sz w:val="24"/>
          <w:szCs w:val="18"/>
          <w:highlight w:val="none"/>
        </w:rPr>
        <w:t>应自行考虑本项目报价风险。分项报价</w:t>
      </w:r>
      <w:r>
        <w:rPr>
          <w:rFonts w:hint="eastAsia" w:ascii="宋体" w:hAnsi="宋体" w:eastAsia="宋体"/>
          <w:b w:val="0"/>
          <w:bCs/>
          <w:color w:val="auto"/>
          <w:sz w:val="24"/>
          <w:szCs w:val="18"/>
          <w:highlight w:val="none"/>
          <w:lang w:val="en-US" w:eastAsia="zh-CN"/>
        </w:rPr>
        <w:t>不得超过控制单价，否则投标无效。分项报价作为据实结算的依据。最终结算价不超过项目预算（18.5万元）。</w:t>
      </w:r>
    </w:p>
    <w:p>
      <w:pPr>
        <w:spacing w:line="360" w:lineRule="auto"/>
        <w:ind w:firstLine="482" w:firstLineChars="200"/>
        <w:rPr>
          <w:rFonts w:hint="eastAsia" w:ascii="宋体" w:hAnsi="宋体" w:eastAsia="宋体"/>
          <w:b/>
          <w:bCs/>
          <w:sz w:val="24"/>
          <w:szCs w:val="18"/>
          <w:highlight w:val="none"/>
        </w:rPr>
      </w:pPr>
      <w:r>
        <w:rPr>
          <w:rFonts w:hint="eastAsia" w:ascii="宋体" w:hAnsi="宋体" w:eastAsia="宋体"/>
          <w:b/>
          <w:bCs/>
          <w:sz w:val="24"/>
          <w:szCs w:val="18"/>
          <w:highlight w:val="none"/>
          <w:lang w:val="en-US" w:eastAsia="zh-CN"/>
        </w:rPr>
        <w:t xml:space="preserve">四、其他要求 </w:t>
      </w:r>
    </w:p>
    <w:p>
      <w:pPr>
        <w:spacing w:line="360" w:lineRule="auto"/>
        <w:ind w:firstLine="480" w:firstLineChars="200"/>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lang w:val="en-US" w:eastAsia="zh-CN"/>
        </w:rPr>
        <w:t>为了保证招标人工作任务的及时完成，中标单位在船艇出现故障时，必须在接到招标人维修通知后 （招标人应提前与中标人沟通）1小时内做出响应，并保证3小时内到达现场，将所需的机械设备及人员安排到位，以便于按时完成工作任务,故障排除时间不超过24小时。</w:t>
      </w:r>
    </w:p>
    <w:p>
      <w:pPr>
        <w:spacing w:line="360" w:lineRule="auto"/>
        <w:ind w:firstLine="437"/>
        <w:rPr>
          <w:rFonts w:hint="eastAsia" w:ascii="宋体" w:hAnsi="宋体" w:eastAsia="宋体"/>
          <w:bCs/>
          <w:color w:val="auto"/>
          <w:sz w:val="24"/>
          <w:szCs w:val="18"/>
          <w:highlight w:val="none"/>
          <w:lang w:val="en-US" w:eastAsia="zh-CN"/>
        </w:rPr>
      </w:pPr>
      <w:r>
        <w:rPr>
          <w:rFonts w:hint="eastAsia" w:ascii="宋体" w:hAnsi="宋体" w:eastAsia="宋体"/>
          <w:b/>
          <w:bCs/>
          <w:color w:val="auto"/>
          <w:sz w:val="24"/>
          <w:highlight w:val="none"/>
          <w:lang w:val="en-US" w:eastAsia="zh-CN"/>
        </w:rPr>
        <w:t>2、中标公示发出后，招标人有权核查中标人的单位人员社保缴纳情况。如中标人社保缴纳人数为0人，招标人有权取消中标人的中标资格，由此带来的风险与后果由中标人承担。社保核查内容为：自2023年7月1日（含）以来任意一个月社保缴费证明（或其他能够证明参加社保的有效证明）材料，社保缴纳单位应当是投标人或者投标人不具备独立法人资格的分支机构。社保缴费证明或社保的有效证明材料至少含养老保险。</w:t>
      </w:r>
    </w:p>
    <w:p>
      <w:pPr>
        <w:spacing w:line="360" w:lineRule="auto"/>
        <w:ind w:firstLine="480" w:firstLineChars="200"/>
        <w:rPr>
          <w:rFonts w:hint="eastAsia" w:ascii="宋体" w:hAnsi="宋体" w:eastAsia="宋体"/>
          <w:b w:val="0"/>
          <w:bCs w:val="0"/>
          <w:sz w:val="24"/>
          <w:szCs w:val="18"/>
          <w:highlight w:val="none"/>
          <w:lang w:val="en-US" w:eastAsia="zh-CN"/>
        </w:rPr>
      </w:pPr>
    </w:p>
    <w:p>
      <w:pPr>
        <w:spacing w:line="360" w:lineRule="auto"/>
        <w:ind w:firstLine="480" w:firstLineChars="200"/>
        <w:rPr>
          <w:rFonts w:hint="eastAsia" w:ascii="宋体" w:hAnsi="宋体" w:eastAsia="宋体"/>
          <w:b w:val="0"/>
          <w:bCs w:val="0"/>
          <w:sz w:val="24"/>
          <w:szCs w:val="18"/>
          <w:highlight w:val="none"/>
          <w:lang w:val="en-US" w:eastAsia="zh-CN"/>
        </w:rPr>
      </w:pPr>
    </w:p>
    <w:p>
      <w:pPr>
        <w:spacing w:line="360" w:lineRule="auto"/>
        <w:ind w:firstLine="480" w:firstLineChars="200"/>
        <w:rPr>
          <w:rFonts w:hint="eastAsia" w:ascii="宋体" w:hAnsi="宋体" w:eastAsia="宋体"/>
          <w:b w:val="0"/>
          <w:bCs w:val="0"/>
          <w:sz w:val="24"/>
          <w:szCs w:val="18"/>
          <w:highlight w:val="none"/>
          <w:lang w:val="en-US" w:eastAsia="zh-CN"/>
        </w:rPr>
      </w:pPr>
    </w:p>
    <w:p>
      <w:pPr>
        <w:spacing w:line="360" w:lineRule="auto"/>
        <w:ind w:firstLine="480" w:firstLineChars="200"/>
        <w:rPr>
          <w:rFonts w:hint="eastAsia" w:ascii="宋体" w:hAnsi="宋体" w:eastAsia="宋体"/>
          <w:b w:val="0"/>
          <w:bCs w:val="0"/>
          <w:sz w:val="24"/>
          <w:szCs w:val="18"/>
          <w:highlight w:val="none"/>
          <w:lang w:val="en-US" w:eastAsia="zh-CN"/>
        </w:rPr>
      </w:pPr>
    </w:p>
    <w:p>
      <w:pPr>
        <w:spacing w:line="360" w:lineRule="auto"/>
        <w:ind w:firstLine="480" w:firstLineChars="200"/>
        <w:rPr>
          <w:rFonts w:hint="eastAsia" w:ascii="宋体" w:hAnsi="宋体" w:eastAsia="宋体"/>
          <w:b w:val="0"/>
          <w:bCs w:val="0"/>
          <w:sz w:val="24"/>
          <w:szCs w:val="18"/>
          <w:highlight w:val="none"/>
          <w:lang w:val="en-US" w:eastAsia="zh-CN"/>
        </w:rPr>
      </w:pPr>
    </w:p>
    <w:p>
      <w:pPr>
        <w:spacing w:line="360" w:lineRule="auto"/>
        <w:ind w:firstLine="480" w:firstLineChars="200"/>
        <w:rPr>
          <w:rFonts w:hint="eastAsia" w:ascii="宋体" w:hAnsi="宋体" w:eastAsia="宋体"/>
          <w:b w:val="0"/>
          <w:bCs w:val="0"/>
          <w:sz w:val="24"/>
          <w:szCs w:val="18"/>
          <w:highlight w:val="none"/>
          <w:lang w:val="en-US" w:eastAsia="zh-CN"/>
        </w:rPr>
      </w:pPr>
    </w:p>
    <w:p>
      <w:pPr>
        <w:spacing w:line="360" w:lineRule="auto"/>
        <w:ind w:firstLine="480" w:firstLineChars="200"/>
        <w:rPr>
          <w:rFonts w:hint="eastAsia" w:ascii="宋体" w:hAnsi="宋体" w:eastAsia="宋体"/>
          <w:b w:val="0"/>
          <w:bCs w:val="0"/>
          <w:sz w:val="24"/>
          <w:szCs w:val="18"/>
          <w:highlight w:val="none"/>
          <w:lang w:val="en-US" w:eastAsia="zh-CN"/>
        </w:rPr>
      </w:pPr>
    </w:p>
    <w:p>
      <w:pPr>
        <w:spacing w:line="360" w:lineRule="auto"/>
        <w:ind w:firstLine="480" w:firstLineChars="200"/>
        <w:rPr>
          <w:rFonts w:hint="eastAsia" w:ascii="宋体" w:hAnsi="宋体" w:eastAsia="宋体"/>
          <w:b w:val="0"/>
          <w:bCs w:val="0"/>
          <w:sz w:val="24"/>
          <w:szCs w:val="18"/>
          <w:highlight w:val="none"/>
          <w:lang w:val="en-US" w:eastAsia="zh-CN"/>
        </w:rPr>
      </w:pPr>
    </w:p>
    <w:p>
      <w:pPr>
        <w:spacing w:line="360" w:lineRule="auto"/>
        <w:ind w:firstLine="480" w:firstLineChars="200"/>
        <w:rPr>
          <w:rFonts w:hint="eastAsia" w:ascii="宋体" w:hAnsi="宋体" w:eastAsia="宋体"/>
          <w:b w:val="0"/>
          <w:bCs w:val="0"/>
          <w:sz w:val="24"/>
          <w:szCs w:val="18"/>
          <w:highlight w:val="none"/>
          <w:lang w:val="en-US" w:eastAsia="zh-CN"/>
        </w:rPr>
      </w:pPr>
    </w:p>
    <w:p>
      <w:pPr>
        <w:spacing w:line="360" w:lineRule="auto"/>
        <w:ind w:firstLine="480" w:firstLineChars="200"/>
        <w:rPr>
          <w:rFonts w:hint="eastAsia" w:ascii="宋体" w:hAnsi="宋体" w:eastAsia="宋体"/>
          <w:b w:val="0"/>
          <w:bCs w:val="0"/>
          <w:sz w:val="24"/>
          <w:szCs w:val="18"/>
          <w:highlight w:val="none"/>
          <w:lang w:val="en-US" w:eastAsia="zh-CN"/>
        </w:rPr>
      </w:pPr>
    </w:p>
    <w:p>
      <w:pPr>
        <w:spacing w:line="360" w:lineRule="auto"/>
        <w:ind w:firstLine="480" w:firstLineChars="200"/>
        <w:rPr>
          <w:rFonts w:hint="eastAsia" w:ascii="宋体" w:hAnsi="宋体" w:eastAsia="宋体"/>
          <w:b w:val="0"/>
          <w:bCs w:val="0"/>
          <w:sz w:val="24"/>
          <w:szCs w:val="18"/>
          <w:highlight w:val="none"/>
          <w:lang w:val="en-US" w:eastAsia="zh-CN"/>
        </w:rPr>
      </w:pPr>
    </w:p>
    <w:p>
      <w:pPr>
        <w:spacing w:line="360" w:lineRule="auto"/>
        <w:ind w:firstLine="480" w:firstLineChars="200"/>
        <w:rPr>
          <w:rFonts w:hint="eastAsia" w:ascii="宋体" w:hAnsi="宋体" w:eastAsia="宋体"/>
          <w:b w:val="0"/>
          <w:bCs w:val="0"/>
          <w:sz w:val="24"/>
          <w:szCs w:val="18"/>
          <w:highlight w:val="none"/>
          <w:lang w:val="en-US" w:eastAsia="zh-CN"/>
        </w:rPr>
      </w:pPr>
    </w:p>
    <w:p>
      <w:pPr>
        <w:spacing w:line="360" w:lineRule="auto"/>
        <w:ind w:firstLine="480" w:firstLineChars="200"/>
        <w:rPr>
          <w:rFonts w:hint="eastAsia" w:ascii="宋体" w:hAnsi="宋体" w:eastAsia="宋体"/>
          <w:b w:val="0"/>
          <w:bCs w:val="0"/>
          <w:sz w:val="24"/>
          <w:szCs w:val="18"/>
          <w:highlight w:val="none"/>
          <w:lang w:val="en-US" w:eastAsia="zh-CN"/>
        </w:rPr>
      </w:pPr>
    </w:p>
    <w:p>
      <w:pPr>
        <w:spacing w:line="360" w:lineRule="auto"/>
        <w:ind w:firstLine="480" w:firstLineChars="200"/>
        <w:rPr>
          <w:rFonts w:hint="eastAsia" w:ascii="宋体" w:hAnsi="宋体" w:eastAsia="宋体"/>
          <w:b w:val="0"/>
          <w:bCs w:val="0"/>
          <w:sz w:val="24"/>
          <w:szCs w:val="18"/>
          <w:highlight w:val="none"/>
          <w:lang w:val="en-US" w:eastAsia="zh-CN"/>
        </w:rPr>
      </w:pPr>
    </w:p>
    <w:p>
      <w:pPr>
        <w:spacing w:line="360" w:lineRule="auto"/>
        <w:ind w:firstLine="480" w:firstLineChars="200"/>
        <w:rPr>
          <w:rFonts w:hint="eastAsia" w:ascii="宋体" w:hAnsi="宋体" w:eastAsia="宋体"/>
          <w:b w:val="0"/>
          <w:bCs w:val="0"/>
          <w:sz w:val="24"/>
          <w:szCs w:val="18"/>
          <w:highlight w:val="none"/>
          <w:lang w:val="en-US" w:eastAsia="zh-CN"/>
        </w:rPr>
      </w:pPr>
    </w:p>
    <w:p>
      <w:pPr>
        <w:spacing w:line="360" w:lineRule="auto"/>
        <w:ind w:firstLine="480" w:firstLineChars="200"/>
        <w:rPr>
          <w:rFonts w:hint="eastAsia" w:ascii="宋体" w:hAnsi="宋体" w:eastAsia="宋体"/>
          <w:b w:val="0"/>
          <w:bCs w:val="0"/>
          <w:sz w:val="24"/>
          <w:szCs w:val="18"/>
          <w:highlight w:val="none"/>
          <w:lang w:val="en-US" w:eastAsia="zh-CN"/>
        </w:rPr>
      </w:pPr>
    </w:p>
    <w:p>
      <w:pPr>
        <w:spacing w:line="360" w:lineRule="auto"/>
        <w:ind w:firstLine="480" w:firstLineChars="200"/>
        <w:rPr>
          <w:rFonts w:hint="eastAsia" w:ascii="宋体" w:hAnsi="宋体" w:eastAsia="宋体"/>
          <w:b w:val="0"/>
          <w:bCs w:val="0"/>
          <w:sz w:val="24"/>
          <w:szCs w:val="18"/>
          <w:highlight w:val="none"/>
          <w:lang w:val="en-US" w:eastAsia="zh-CN"/>
        </w:rPr>
      </w:pPr>
    </w:p>
    <w:p>
      <w:pPr>
        <w:spacing w:line="360" w:lineRule="auto"/>
        <w:ind w:firstLine="480" w:firstLineChars="200"/>
        <w:rPr>
          <w:rFonts w:hint="eastAsia" w:ascii="宋体" w:hAnsi="宋体" w:eastAsia="宋体"/>
          <w:b w:val="0"/>
          <w:bCs w:val="0"/>
          <w:sz w:val="24"/>
          <w:szCs w:val="18"/>
          <w:highlight w:val="none"/>
          <w:lang w:val="en-US" w:eastAsia="zh-CN"/>
        </w:rPr>
      </w:pPr>
    </w:p>
    <w:p>
      <w:pPr>
        <w:spacing w:line="360" w:lineRule="auto"/>
        <w:ind w:firstLine="480" w:firstLineChars="200"/>
        <w:rPr>
          <w:rFonts w:hint="eastAsia" w:ascii="宋体" w:hAnsi="宋体" w:eastAsia="宋体"/>
          <w:b w:val="0"/>
          <w:bCs w:val="0"/>
          <w:sz w:val="24"/>
          <w:szCs w:val="18"/>
          <w:highlight w:val="none"/>
          <w:lang w:val="en-US" w:eastAsia="zh-CN"/>
        </w:rPr>
      </w:pPr>
    </w:p>
    <w:p>
      <w:pPr>
        <w:spacing w:line="360" w:lineRule="auto"/>
        <w:ind w:firstLine="480" w:firstLineChars="200"/>
        <w:rPr>
          <w:rFonts w:hint="eastAsia" w:ascii="宋体" w:hAnsi="宋体" w:eastAsia="宋体"/>
          <w:b w:val="0"/>
          <w:bCs w:val="0"/>
          <w:sz w:val="24"/>
          <w:szCs w:val="18"/>
          <w:highlight w:val="none"/>
          <w:lang w:val="en-US" w:eastAsia="zh-CN"/>
        </w:rPr>
      </w:pPr>
    </w:p>
    <w:p>
      <w:pPr>
        <w:spacing w:line="360" w:lineRule="auto"/>
        <w:jc w:val="center"/>
        <w:rPr>
          <w:rFonts w:asciiTheme="minorEastAsia" w:hAnsiTheme="minorEastAsia"/>
          <w:b/>
          <w:sz w:val="28"/>
        </w:rPr>
      </w:pPr>
      <w:r>
        <w:rPr>
          <w:rFonts w:hint="eastAsia" w:asciiTheme="minorEastAsia" w:hAnsiTheme="minorEastAsia"/>
          <w:b/>
          <w:sz w:val="28"/>
        </w:rPr>
        <w:t>第四章  评审方法和标准</w:t>
      </w:r>
    </w:p>
    <w:p>
      <w:pPr>
        <w:spacing w:line="360" w:lineRule="auto"/>
        <w:ind w:firstLine="437"/>
        <w:outlineLvl w:val="2"/>
        <w:rPr>
          <w:rFonts w:asciiTheme="minorEastAsia" w:hAnsiTheme="minorEastAsia"/>
          <w:b/>
          <w:sz w:val="24"/>
        </w:rPr>
      </w:pPr>
      <w:r>
        <w:rPr>
          <w:rFonts w:hint="eastAsia" w:asciiTheme="minorEastAsia" w:hAnsiTheme="minorEastAsia"/>
          <w:b/>
          <w:sz w:val="24"/>
        </w:rPr>
        <w:t>一、总则</w:t>
      </w:r>
    </w:p>
    <w:p>
      <w:pPr>
        <w:spacing w:line="360" w:lineRule="auto"/>
        <w:ind w:firstLine="435"/>
        <w:rPr>
          <w:rFonts w:asciiTheme="minorEastAsia" w:hAnsiTheme="minorEastAsia"/>
          <w:sz w:val="24"/>
        </w:rPr>
      </w:pPr>
      <w:r>
        <w:rPr>
          <w:rFonts w:hint="eastAsia" w:asciiTheme="minorEastAsia" w:hAnsiTheme="minorEastAsia"/>
          <w:sz w:val="24"/>
        </w:rPr>
        <w:t>本项目将按照招标文件第二章 投标人须知的相关要求</w:t>
      </w:r>
      <w:r>
        <w:rPr>
          <w:rFonts w:asciiTheme="minorEastAsia" w:hAnsiTheme="minorEastAsia"/>
          <w:sz w:val="24"/>
        </w:rPr>
        <w:t>及本章的规定</w:t>
      </w:r>
      <w:r>
        <w:rPr>
          <w:rFonts w:hint="eastAsia" w:asciiTheme="minorEastAsia" w:hAnsiTheme="minorEastAsia"/>
          <w:sz w:val="24"/>
        </w:rPr>
        <w:t>评审</w:t>
      </w:r>
      <w:r>
        <w:rPr>
          <w:rFonts w:asciiTheme="minorEastAsia" w:hAnsiTheme="minorEastAsia"/>
          <w:sz w:val="24"/>
        </w:rPr>
        <w:t>。</w:t>
      </w:r>
    </w:p>
    <w:p>
      <w:pPr>
        <w:spacing w:line="360" w:lineRule="auto"/>
        <w:ind w:firstLine="437"/>
        <w:outlineLvl w:val="2"/>
        <w:rPr>
          <w:rFonts w:asciiTheme="minorEastAsia" w:hAnsiTheme="minorEastAsia"/>
          <w:b/>
          <w:sz w:val="24"/>
        </w:rPr>
      </w:pPr>
      <w:r>
        <w:rPr>
          <w:rFonts w:hint="eastAsia" w:asciiTheme="minorEastAsia" w:hAnsiTheme="minorEastAsia"/>
          <w:b/>
          <w:sz w:val="24"/>
        </w:rPr>
        <w:t>二、评审方法</w:t>
      </w:r>
    </w:p>
    <w:p>
      <w:pPr>
        <w:spacing w:line="360" w:lineRule="auto"/>
        <w:ind w:firstLine="435"/>
        <w:rPr>
          <w:rFonts w:asciiTheme="minorEastAsia" w:hAnsiTheme="minorEastAsia"/>
          <w:sz w:val="24"/>
        </w:rPr>
      </w:pPr>
      <w:r>
        <w:rPr>
          <w:rFonts w:hint="eastAsia" w:asciiTheme="minorEastAsia" w:hAnsiTheme="minorEastAsia"/>
          <w:sz w:val="24"/>
        </w:rPr>
        <w:t>招标小组对投标人的响应文件进行初审，以确定其是否满足招标文件的实质性要求。初审表如下：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650"/>
        <w:gridCol w:w="2260"/>
        <w:gridCol w:w="3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971" w:type="pct"/>
            <w:tcBorders>
              <w:bottom w:val="single" w:color="auto" w:sz="4" w:space="0"/>
            </w:tcBorders>
            <w:vAlign w:val="center"/>
          </w:tcPr>
          <w:p>
            <w:pPr>
              <w:pStyle w:val="22"/>
              <w:pBdr>
                <w:bottom w:val="none" w:color="auto" w:sz="0" w:space="0"/>
              </w:pBdr>
              <w:tabs>
                <w:tab w:val="clear" w:pos="4153"/>
                <w:tab w:val="clear" w:pos="8306"/>
              </w:tabs>
              <w:snapToGrid w:val="0"/>
              <w:spacing w:line="360" w:lineRule="auto"/>
              <w:ind w:right="-10"/>
              <w:textAlignment w:val="auto"/>
              <w:rPr>
                <w:rFonts w:ascii="宋体" w:hAnsi="宋体" w:eastAsia="宋体"/>
                <w:kern w:val="2"/>
              </w:rPr>
            </w:pPr>
            <w:r>
              <w:rPr>
                <w:rFonts w:hint="eastAsia" w:ascii="宋体" w:hAnsi="宋体" w:eastAsia="宋体"/>
                <w:kern w:val="2"/>
              </w:rPr>
              <w:t>评审指标</w:t>
            </w:r>
          </w:p>
        </w:tc>
        <w:tc>
          <w:tcPr>
            <w:tcW w:w="1330"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评审标准</w:t>
            </w:r>
          </w:p>
        </w:tc>
        <w:tc>
          <w:tcPr>
            <w:tcW w:w="2281"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6" w:type="pct"/>
            <w:tcBorders>
              <w:bottom w:val="single" w:color="auto" w:sz="4" w:space="0"/>
            </w:tcBorders>
            <w:vAlign w:val="center"/>
          </w:tcPr>
          <w:p>
            <w:pPr>
              <w:pStyle w:val="29"/>
              <w:numPr>
                <w:ilvl w:val="0"/>
                <w:numId w:val="3"/>
              </w:numPr>
              <w:adjustRightInd w:val="0"/>
              <w:snapToGrid w:val="0"/>
              <w:spacing w:line="360" w:lineRule="auto"/>
              <w:ind w:right="-10" w:firstLineChars="0"/>
              <w:jc w:val="center"/>
              <w:rPr>
                <w:rFonts w:ascii="宋体" w:hAnsi="宋体" w:eastAsia="宋体"/>
                <w:sz w:val="24"/>
              </w:rPr>
            </w:pPr>
          </w:p>
        </w:tc>
        <w:tc>
          <w:tcPr>
            <w:tcW w:w="971"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营业执照</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合法有效</w:t>
            </w:r>
          </w:p>
        </w:tc>
        <w:tc>
          <w:tcPr>
            <w:tcW w:w="2281" w:type="pct"/>
            <w:vAlign w:val="center"/>
          </w:tcPr>
          <w:p>
            <w:pPr>
              <w:spacing w:line="360" w:lineRule="auto"/>
              <w:jc w:val="left"/>
              <w:rPr>
                <w:rFonts w:ascii="宋体" w:hAnsi="宋体" w:eastAsia="宋体"/>
                <w:sz w:val="24"/>
              </w:rPr>
            </w:pPr>
            <w:r>
              <w:rPr>
                <w:rFonts w:hint="eastAsia" w:ascii="宋体" w:hAnsi="宋体" w:eastAsia="宋体"/>
                <w:sz w:val="24"/>
              </w:rPr>
              <w:t>提供有效的投标人营业执照（或事业单位法人登记证书）的扫描件或影印件，应完整的体现出营业执照（或事业单位法人登记证书）的全部内容。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29"/>
              <w:numPr>
                <w:ilvl w:val="0"/>
                <w:numId w:val="3"/>
              </w:numPr>
              <w:adjustRightInd w:val="0"/>
              <w:snapToGrid w:val="0"/>
              <w:spacing w:line="360" w:lineRule="auto"/>
              <w:ind w:right="-10" w:firstLineChars="0"/>
              <w:jc w:val="center"/>
              <w:rPr>
                <w:rFonts w:ascii="宋体" w:hAnsi="宋体" w:eastAsia="宋体"/>
                <w:sz w:val="24"/>
              </w:rPr>
            </w:pPr>
          </w:p>
        </w:tc>
        <w:tc>
          <w:tcPr>
            <w:tcW w:w="971" w:type="pct"/>
            <w:tcBorders>
              <w:bottom w:val="single" w:color="auto" w:sz="4" w:space="0"/>
            </w:tcBorders>
            <w:vAlign w:val="center"/>
          </w:tcPr>
          <w:p>
            <w:pPr>
              <w:spacing w:after="50" w:line="360" w:lineRule="auto"/>
              <w:ind w:right="-10"/>
              <w:jc w:val="center"/>
              <w:rPr>
                <w:rFonts w:ascii="宋体" w:hAnsi="宋体" w:eastAsia="宋体"/>
                <w:sz w:val="24"/>
                <w:szCs w:val="18"/>
              </w:rPr>
            </w:pPr>
            <w:r>
              <w:rPr>
                <w:rFonts w:hint="eastAsia" w:ascii="宋体" w:hAnsi="宋体" w:eastAsia="宋体"/>
                <w:sz w:val="24"/>
                <w:szCs w:val="28"/>
              </w:rPr>
              <w:t>无不良信用记录声明函</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格式、填写要求符合招标文件规定并加盖投标人电子签章</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eastAsia="宋体"/>
                <w:sz w:val="24"/>
              </w:rPr>
            </w:pPr>
            <w:r>
              <w:rPr>
                <w:rFonts w:hint="eastAsia" w:ascii="宋体" w:hAnsi="宋体" w:eastAsia="宋体"/>
                <w:sz w:val="24"/>
              </w:rPr>
              <w:t>详见第六章响应文件格式三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29"/>
              <w:numPr>
                <w:ilvl w:val="0"/>
                <w:numId w:val="3"/>
              </w:numPr>
              <w:adjustRightInd w:val="0"/>
              <w:snapToGrid w:val="0"/>
              <w:spacing w:line="360" w:lineRule="auto"/>
              <w:ind w:right="-10" w:firstLineChars="0"/>
              <w:jc w:val="center"/>
              <w:rPr>
                <w:rFonts w:ascii="宋体" w:hAnsi="宋体" w:eastAsia="宋体"/>
                <w:sz w:val="24"/>
              </w:rPr>
            </w:pPr>
          </w:p>
        </w:tc>
        <w:tc>
          <w:tcPr>
            <w:tcW w:w="971"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招标响应函</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格式、填写要求符合</w:t>
            </w:r>
            <w:r>
              <w:rPr>
                <w:rFonts w:hint="eastAsia" w:ascii="宋体" w:hAnsi="宋体" w:eastAsia="宋体"/>
                <w:sz w:val="24"/>
                <w:szCs w:val="28"/>
              </w:rPr>
              <w:t>招标</w:t>
            </w:r>
            <w:r>
              <w:rPr>
                <w:rFonts w:hint="eastAsia" w:asciiTheme="minorEastAsia" w:hAnsiTheme="minorEastAsia"/>
                <w:sz w:val="24"/>
                <w:szCs w:val="28"/>
              </w:rPr>
              <w:t>文件规定并加盖</w:t>
            </w:r>
            <w:r>
              <w:rPr>
                <w:rFonts w:hint="eastAsia" w:ascii="宋体" w:hAnsi="宋体" w:eastAsia="宋体"/>
                <w:sz w:val="24"/>
                <w:szCs w:val="28"/>
              </w:rPr>
              <w:t>投标人</w:t>
            </w:r>
            <w:r>
              <w:rPr>
                <w:rFonts w:hint="eastAsia" w:asciiTheme="minorEastAsia" w:hAnsiTheme="minorEastAsia"/>
                <w:sz w:val="24"/>
                <w:szCs w:val="28"/>
              </w:rPr>
              <w:t>电子签章</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eastAsia="宋体"/>
                <w:sz w:val="24"/>
              </w:rPr>
            </w:pPr>
            <w:r>
              <w:rPr>
                <w:rFonts w:hint="eastAsia" w:asciiTheme="minorEastAsia" w:hAnsiTheme="minorEastAsia"/>
                <w:sz w:val="24"/>
              </w:rPr>
              <w:t>详见第六章</w:t>
            </w:r>
            <w:r>
              <w:rPr>
                <w:rFonts w:hint="eastAsia" w:ascii="宋体" w:hAnsi="宋体" w:eastAsia="宋体"/>
                <w:sz w:val="24"/>
              </w:rPr>
              <w:t>响应</w:t>
            </w:r>
            <w:r>
              <w:rPr>
                <w:rFonts w:hint="eastAsia" w:asciiTheme="minorEastAsia" w:hAnsiTheme="minorEastAsia"/>
                <w:sz w:val="24"/>
              </w:rPr>
              <w:t>文件格式二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29"/>
              <w:numPr>
                <w:ilvl w:val="0"/>
                <w:numId w:val="3"/>
              </w:numPr>
              <w:adjustRightInd w:val="0"/>
              <w:snapToGrid w:val="0"/>
              <w:spacing w:line="360" w:lineRule="auto"/>
              <w:ind w:right="-10" w:firstLineChars="0"/>
              <w:jc w:val="center"/>
              <w:rPr>
                <w:rFonts w:ascii="宋体" w:hAnsi="宋体" w:eastAsia="宋体"/>
                <w:sz w:val="24"/>
              </w:rPr>
            </w:pPr>
          </w:p>
        </w:tc>
        <w:tc>
          <w:tcPr>
            <w:tcW w:w="971"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授权书</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格式、填写要求符合</w:t>
            </w:r>
            <w:r>
              <w:rPr>
                <w:rFonts w:hint="eastAsia" w:ascii="宋体" w:hAnsi="宋体" w:eastAsia="宋体"/>
                <w:sz w:val="24"/>
                <w:szCs w:val="28"/>
              </w:rPr>
              <w:t>招标</w:t>
            </w:r>
            <w:r>
              <w:rPr>
                <w:rFonts w:hint="eastAsia" w:asciiTheme="minorEastAsia" w:hAnsiTheme="minorEastAsia"/>
                <w:sz w:val="24"/>
                <w:szCs w:val="28"/>
              </w:rPr>
              <w:t>文件规定并加盖投标人电子签章</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eastAsia="宋体"/>
                <w:sz w:val="24"/>
              </w:rPr>
            </w:pPr>
            <w:r>
              <w:rPr>
                <w:rFonts w:hint="eastAsia" w:asciiTheme="minorEastAsia" w:hAnsiTheme="minorEastAsia"/>
                <w:sz w:val="24"/>
              </w:rPr>
              <w:t>法定代表人参加招标的无需此件，提供身份证明即可。详见第六章响应文件格式四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29"/>
              <w:numPr>
                <w:ilvl w:val="0"/>
                <w:numId w:val="3"/>
              </w:numPr>
              <w:adjustRightInd w:val="0"/>
              <w:snapToGrid w:val="0"/>
              <w:spacing w:line="360" w:lineRule="auto"/>
              <w:ind w:right="-10" w:firstLineChars="0"/>
              <w:jc w:val="center"/>
              <w:rPr>
                <w:rFonts w:ascii="宋体" w:hAnsi="宋体" w:eastAsia="宋体"/>
                <w:sz w:val="24"/>
              </w:rPr>
            </w:pPr>
          </w:p>
        </w:tc>
        <w:tc>
          <w:tcPr>
            <w:tcW w:w="971" w:type="pct"/>
            <w:vAlign w:val="center"/>
          </w:tcPr>
          <w:p>
            <w:pPr>
              <w:spacing w:after="50" w:line="360" w:lineRule="auto"/>
              <w:ind w:right="-10"/>
              <w:jc w:val="center"/>
              <w:rPr>
                <w:rFonts w:asciiTheme="minorEastAsia" w:hAnsiTheme="minorEastAsia"/>
                <w:b w:val="0"/>
                <w:bCs w:val="0"/>
                <w:sz w:val="24"/>
                <w:szCs w:val="28"/>
              </w:rPr>
            </w:pPr>
            <w:r>
              <w:rPr>
                <w:rFonts w:hint="eastAsia" w:asciiTheme="minorEastAsia" w:hAnsiTheme="minorEastAsia"/>
                <w:b w:val="0"/>
                <w:bCs w:val="0"/>
                <w:sz w:val="24"/>
                <w:szCs w:val="28"/>
              </w:rPr>
              <w:t>初审业绩</w:t>
            </w:r>
          </w:p>
          <w:p>
            <w:pPr>
              <w:spacing w:after="50" w:line="360" w:lineRule="auto"/>
              <w:ind w:right="-10"/>
              <w:jc w:val="center"/>
              <w:rPr>
                <w:rFonts w:ascii="宋体" w:hAnsi="宋体" w:eastAsia="宋体"/>
                <w:b w:val="0"/>
                <w:bCs w:val="0"/>
                <w:sz w:val="24"/>
                <w:szCs w:val="28"/>
              </w:rPr>
            </w:pPr>
          </w:p>
        </w:tc>
        <w:tc>
          <w:tcPr>
            <w:tcW w:w="1330" w:type="pct"/>
            <w:vAlign w:val="center"/>
          </w:tcPr>
          <w:p>
            <w:pPr>
              <w:spacing w:after="50" w:line="360" w:lineRule="auto"/>
              <w:ind w:right="-10"/>
              <w:jc w:val="center"/>
              <w:rPr>
                <w:rFonts w:ascii="宋体" w:hAnsi="宋体" w:eastAsia="宋体"/>
                <w:b w:val="0"/>
                <w:bCs w:val="0"/>
                <w:sz w:val="24"/>
                <w:szCs w:val="28"/>
              </w:rPr>
            </w:pPr>
            <w:r>
              <w:rPr>
                <w:rFonts w:hint="eastAsia" w:asciiTheme="minorEastAsia" w:hAnsiTheme="minorEastAsia"/>
                <w:b w:val="0"/>
                <w:bCs w:val="0"/>
                <w:sz w:val="24"/>
                <w:szCs w:val="28"/>
              </w:rPr>
              <w:t>符合投标人</w:t>
            </w:r>
            <w:r>
              <w:rPr>
                <w:rFonts w:hint="eastAsia" w:ascii="宋体" w:hAnsi="宋体" w:eastAsia="宋体"/>
                <w:b w:val="0"/>
                <w:bCs w:val="0"/>
                <w:sz w:val="24"/>
                <w:szCs w:val="28"/>
              </w:rPr>
              <w:t>资格中的</w:t>
            </w:r>
            <w:r>
              <w:rPr>
                <w:rFonts w:hint="eastAsia" w:asciiTheme="minorEastAsia" w:hAnsiTheme="minorEastAsia"/>
                <w:b w:val="0"/>
                <w:bCs w:val="0"/>
                <w:sz w:val="24"/>
                <w:szCs w:val="28"/>
              </w:rPr>
              <w:t>业绩要求</w:t>
            </w:r>
          </w:p>
        </w:tc>
        <w:tc>
          <w:tcPr>
            <w:tcW w:w="2281" w:type="pct"/>
            <w:vAlign w:val="center"/>
          </w:tcPr>
          <w:p>
            <w:pPr>
              <w:spacing w:line="360" w:lineRule="auto"/>
              <w:jc w:val="center"/>
              <w:outlineLvl w:val="1"/>
              <w:rPr>
                <w:rFonts w:asciiTheme="minorEastAsia" w:hAnsiTheme="minorEastAsia"/>
                <w:b/>
                <w:bCs/>
                <w:sz w:val="24"/>
                <w:szCs w:val="22"/>
              </w:rPr>
            </w:pPr>
            <w:r>
              <w:rPr>
                <w:rFonts w:hint="eastAsia" w:ascii="宋体" w:hAnsi="宋体" w:eastAsia="宋体" w:cs="宋体"/>
                <w:sz w:val="24"/>
              </w:rPr>
              <w:t>无</w:t>
            </w:r>
          </w:p>
          <w:p>
            <w:pPr>
              <w:adjustRightInd w:val="0"/>
              <w:snapToGrid w:val="0"/>
              <w:spacing w:line="360" w:lineRule="auto"/>
              <w:ind w:right="-10"/>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29"/>
              <w:numPr>
                <w:ilvl w:val="0"/>
                <w:numId w:val="3"/>
              </w:numPr>
              <w:adjustRightInd w:val="0"/>
              <w:snapToGrid w:val="0"/>
              <w:spacing w:line="360" w:lineRule="auto"/>
              <w:ind w:right="-10" w:firstLineChars="0"/>
              <w:jc w:val="center"/>
              <w:rPr>
                <w:rFonts w:ascii="宋体" w:hAnsi="宋体" w:eastAsia="宋体"/>
                <w:sz w:val="24"/>
              </w:rPr>
            </w:pPr>
          </w:p>
        </w:tc>
        <w:tc>
          <w:tcPr>
            <w:tcW w:w="971" w:type="pct"/>
            <w:vAlign w:val="center"/>
          </w:tcPr>
          <w:p>
            <w:pPr>
              <w:spacing w:after="50" w:line="360" w:lineRule="auto"/>
              <w:ind w:right="-10"/>
              <w:jc w:val="center"/>
              <w:rPr>
                <w:rFonts w:asciiTheme="minorEastAsia" w:hAnsiTheme="minorEastAsia"/>
                <w:sz w:val="24"/>
                <w:szCs w:val="28"/>
              </w:rPr>
            </w:pPr>
            <w:r>
              <w:rPr>
                <w:rFonts w:hint="eastAsia" w:asciiTheme="minorEastAsia" w:hAnsiTheme="minorEastAsia"/>
                <w:sz w:val="24"/>
                <w:szCs w:val="28"/>
              </w:rPr>
              <w:t>招标文件获取情况</w:t>
            </w:r>
          </w:p>
        </w:tc>
        <w:tc>
          <w:tcPr>
            <w:tcW w:w="1330" w:type="pct"/>
            <w:vAlign w:val="center"/>
          </w:tcPr>
          <w:p>
            <w:pPr>
              <w:spacing w:after="50" w:line="360" w:lineRule="auto"/>
              <w:ind w:right="-10"/>
              <w:jc w:val="center"/>
              <w:rPr>
                <w:rFonts w:asciiTheme="minorEastAsia" w:hAnsiTheme="minorEastAsia"/>
                <w:sz w:val="24"/>
                <w:szCs w:val="28"/>
              </w:rPr>
            </w:pPr>
            <w:r>
              <w:rPr>
                <w:rFonts w:hint="eastAsia" w:asciiTheme="minorEastAsia" w:hAnsiTheme="minorEastAsia"/>
                <w:sz w:val="24"/>
                <w:szCs w:val="28"/>
              </w:rPr>
              <w:t>在招标文件获取截止时间前完成招标文件获取</w:t>
            </w:r>
          </w:p>
        </w:tc>
        <w:tc>
          <w:tcPr>
            <w:tcW w:w="2281" w:type="pct"/>
            <w:vAlign w:val="center"/>
          </w:tcPr>
          <w:p>
            <w:pPr>
              <w:adjustRightInd w:val="0"/>
              <w:snapToGrid w:val="0"/>
              <w:spacing w:line="360" w:lineRule="auto"/>
              <w:ind w:right="-1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6" w:type="pct"/>
            <w:vAlign w:val="center"/>
          </w:tcPr>
          <w:p>
            <w:pPr>
              <w:pStyle w:val="29"/>
              <w:numPr>
                <w:ilvl w:val="0"/>
                <w:numId w:val="3"/>
              </w:numPr>
              <w:adjustRightInd w:val="0"/>
              <w:snapToGrid w:val="0"/>
              <w:spacing w:line="360" w:lineRule="auto"/>
              <w:ind w:right="-10" w:firstLineChars="0"/>
              <w:jc w:val="center"/>
              <w:rPr>
                <w:rFonts w:ascii="宋体" w:hAnsi="宋体" w:eastAsia="宋体"/>
                <w:sz w:val="24"/>
              </w:rPr>
            </w:pPr>
          </w:p>
        </w:tc>
        <w:tc>
          <w:tcPr>
            <w:tcW w:w="971" w:type="pct"/>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报价</w:t>
            </w:r>
          </w:p>
        </w:tc>
        <w:tc>
          <w:tcPr>
            <w:tcW w:w="1330" w:type="pct"/>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符合招标</w:t>
            </w:r>
            <w:r>
              <w:rPr>
                <w:rFonts w:hint="eastAsia" w:asciiTheme="minorEastAsia" w:hAnsiTheme="minorEastAsia"/>
                <w:sz w:val="24"/>
              </w:rPr>
              <w:t>文件投标人须知正文第11条要求</w:t>
            </w:r>
          </w:p>
        </w:tc>
        <w:tc>
          <w:tcPr>
            <w:tcW w:w="2281" w:type="pct"/>
            <w:vAlign w:val="center"/>
          </w:tcPr>
          <w:p>
            <w:pPr>
              <w:adjustRightInd w:val="0"/>
              <w:snapToGrid w:val="0"/>
              <w:spacing w:line="360" w:lineRule="auto"/>
              <w:ind w:right="-10"/>
              <w:jc w:val="left"/>
              <w:rPr>
                <w:rFonts w:ascii="宋体" w:hAnsi="宋体" w:eastAsia="宋体"/>
                <w:sz w:val="24"/>
              </w:rPr>
            </w:pPr>
            <w:r>
              <w:rPr>
                <w:rFonts w:hint="eastAsia" w:asciiTheme="minorEastAsia" w:hAnsiTheme="minorEastAsia"/>
                <w:sz w:val="24"/>
              </w:rPr>
              <w:t>详见第</w:t>
            </w:r>
            <w:r>
              <w:rPr>
                <w:rFonts w:hint="eastAsia" w:asciiTheme="minorEastAsia" w:hAnsiTheme="minorEastAsia"/>
                <w:sz w:val="24"/>
                <w:lang w:val="en-US" w:eastAsia="zh-CN"/>
              </w:rPr>
              <w:t>六</w:t>
            </w:r>
            <w:r>
              <w:rPr>
                <w:rFonts w:hint="eastAsia" w:asciiTheme="minorEastAsia" w:hAnsiTheme="minorEastAsia"/>
                <w:sz w:val="24"/>
              </w:rPr>
              <w:t>章响应文件格式一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29"/>
              <w:numPr>
                <w:ilvl w:val="0"/>
                <w:numId w:val="3"/>
              </w:numPr>
              <w:adjustRightInd w:val="0"/>
              <w:snapToGrid w:val="0"/>
              <w:spacing w:line="360" w:lineRule="auto"/>
              <w:ind w:right="-10" w:firstLineChars="0"/>
              <w:jc w:val="center"/>
              <w:rPr>
                <w:rFonts w:ascii="宋体" w:hAnsi="宋体" w:eastAsia="宋体"/>
                <w:sz w:val="24"/>
              </w:rPr>
            </w:pPr>
          </w:p>
        </w:tc>
        <w:tc>
          <w:tcPr>
            <w:tcW w:w="971" w:type="pct"/>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商务响应情况</w:t>
            </w:r>
          </w:p>
        </w:tc>
        <w:tc>
          <w:tcPr>
            <w:tcW w:w="1330" w:type="pct"/>
            <w:vAlign w:val="center"/>
          </w:tcPr>
          <w:p>
            <w:pPr>
              <w:spacing w:after="50" w:line="360" w:lineRule="auto"/>
              <w:ind w:right="-10"/>
              <w:jc w:val="center"/>
              <w:rPr>
                <w:rFonts w:asciiTheme="minorEastAsia" w:hAnsiTheme="minorEastAsia"/>
                <w:sz w:val="24"/>
                <w:szCs w:val="28"/>
              </w:rPr>
            </w:pPr>
            <w:r>
              <w:rPr>
                <w:rFonts w:hint="eastAsia" w:asciiTheme="minorEastAsia" w:hAnsiTheme="minorEastAsia"/>
                <w:sz w:val="24"/>
                <w:szCs w:val="28"/>
              </w:rPr>
              <w:t>符合招标文件采购需求中付款方式、供货及安装地点、供货及安装期限、免费质保期的要求</w:t>
            </w:r>
          </w:p>
          <w:p>
            <w:pPr>
              <w:spacing w:after="50" w:line="360" w:lineRule="auto"/>
              <w:ind w:right="-10"/>
              <w:jc w:val="center"/>
              <w:rPr>
                <w:rFonts w:ascii="宋体" w:hAnsi="宋体" w:eastAsia="宋体"/>
                <w:sz w:val="24"/>
                <w:szCs w:val="28"/>
              </w:rPr>
            </w:pPr>
          </w:p>
        </w:tc>
        <w:tc>
          <w:tcPr>
            <w:tcW w:w="2281" w:type="pct"/>
            <w:vAlign w:val="center"/>
          </w:tcPr>
          <w:p>
            <w:pPr>
              <w:adjustRightInd w:val="0"/>
              <w:snapToGrid w:val="0"/>
              <w:spacing w:line="360" w:lineRule="auto"/>
              <w:ind w:right="-10"/>
              <w:jc w:val="left"/>
              <w:rPr>
                <w:rFonts w:ascii="宋体" w:hAnsi="宋体" w:eastAsia="宋体"/>
                <w:sz w:val="24"/>
              </w:rPr>
            </w:pPr>
            <w:r>
              <w:rPr>
                <w:rFonts w:hint="eastAsia" w:asciiTheme="minorEastAsia" w:hAnsiTheme="minorEastAsia"/>
                <w:sz w:val="24"/>
              </w:rPr>
              <w:t>详见第</w:t>
            </w:r>
            <w:r>
              <w:rPr>
                <w:rFonts w:hint="eastAsia" w:asciiTheme="minorEastAsia" w:hAnsiTheme="minorEastAsia"/>
                <w:sz w:val="24"/>
                <w:lang w:val="en-US" w:eastAsia="zh-CN"/>
              </w:rPr>
              <w:t>六</w:t>
            </w:r>
            <w:r>
              <w:rPr>
                <w:rFonts w:hint="eastAsia" w:asciiTheme="minorEastAsia" w:hAnsiTheme="minorEastAsia"/>
                <w:sz w:val="24"/>
              </w:rPr>
              <w:t>章响应文件格式五（</w:t>
            </w:r>
            <w:r>
              <w:rPr>
                <w:rFonts w:asciiTheme="minorEastAsia" w:hAnsiTheme="minorEastAsia"/>
                <w:sz w:val="24"/>
              </w:rPr>
              <w:t>5.1</w:t>
            </w:r>
            <w:r>
              <w:rPr>
                <w:rFonts w:hint="eastAsia" w:asciiTheme="minorEastAsia" w:hAnsiTheme="minorEastAsia"/>
                <w:sz w:val="24"/>
              </w:rPr>
              <w:t>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29"/>
              <w:numPr>
                <w:ilvl w:val="0"/>
                <w:numId w:val="3"/>
              </w:numPr>
              <w:adjustRightInd w:val="0"/>
              <w:snapToGrid w:val="0"/>
              <w:spacing w:line="360" w:lineRule="auto"/>
              <w:ind w:right="-10" w:firstLineChars="0"/>
              <w:jc w:val="center"/>
              <w:rPr>
                <w:rFonts w:ascii="宋体" w:hAnsi="宋体" w:eastAsia="宋体"/>
                <w:sz w:val="24"/>
              </w:rPr>
            </w:pPr>
          </w:p>
        </w:tc>
        <w:tc>
          <w:tcPr>
            <w:tcW w:w="971" w:type="pct"/>
            <w:tcBorders>
              <w:bottom w:val="single" w:color="auto" w:sz="4" w:space="0"/>
            </w:tcBorders>
            <w:vAlign w:val="center"/>
          </w:tcPr>
          <w:p>
            <w:pPr>
              <w:spacing w:after="50" w:line="360" w:lineRule="auto"/>
              <w:ind w:right="-10"/>
              <w:jc w:val="center"/>
              <w:rPr>
                <w:rFonts w:hint="default" w:asciiTheme="minorEastAsia" w:hAnsiTheme="minorEastAsia" w:eastAsiaTheme="minorEastAsia"/>
                <w:sz w:val="24"/>
                <w:szCs w:val="28"/>
                <w:lang w:val="en-US" w:eastAsia="zh-CN"/>
              </w:rPr>
            </w:pPr>
            <w:r>
              <w:rPr>
                <w:rFonts w:hint="eastAsia" w:asciiTheme="minorEastAsia" w:hAnsiTheme="minorEastAsia"/>
                <w:sz w:val="24"/>
                <w:szCs w:val="28"/>
                <w:lang w:val="en-US" w:eastAsia="zh-CN"/>
              </w:rPr>
              <w:t>本地化服务</w:t>
            </w:r>
          </w:p>
        </w:tc>
        <w:tc>
          <w:tcPr>
            <w:tcW w:w="1330" w:type="pct"/>
            <w:tcBorders>
              <w:bottom w:val="single" w:color="auto" w:sz="4" w:space="0"/>
            </w:tcBorders>
            <w:vAlign w:val="center"/>
          </w:tcPr>
          <w:p>
            <w:pPr>
              <w:spacing w:after="50" w:line="360" w:lineRule="auto"/>
              <w:ind w:right="-10"/>
              <w:jc w:val="center"/>
              <w:rPr>
                <w:rFonts w:hint="eastAsia" w:asciiTheme="minorEastAsia" w:hAnsiTheme="minorEastAsia"/>
                <w:sz w:val="24"/>
                <w:szCs w:val="28"/>
              </w:rPr>
            </w:pPr>
            <w:r>
              <w:rPr>
                <w:rFonts w:hint="eastAsia" w:asciiTheme="minorEastAsia" w:hAnsiTheme="minorEastAsia"/>
                <w:sz w:val="24"/>
                <w:szCs w:val="28"/>
              </w:rPr>
              <w:t>符合</w:t>
            </w:r>
            <w:r>
              <w:rPr>
                <w:rFonts w:hint="eastAsia" w:asciiTheme="minorEastAsia" w:hAnsiTheme="minorEastAsia"/>
                <w:sz w:val="24"/>
                <w:szCs w:val="28"/>
                <w:lang w:val="en-US" w:eastAsia="zh-CN"/>
              </w:rPr>
              <w:t>招标</w:t>
            </w:r>
            <w:r>
              <w:rPr>
                <w:rFonts w:hint="eastAsia" w:asciiTheme="minorEastAsia" w:hAnsiTheme="minorEastAsia"/>
                <w:sz w:val="24"/>
                <w:szCs w:val="28"/>
              </w:rPr>
              <w:t>文件投标人须知前附表第</w:t>
            </w:r>
            <w:r>
              <w:rPr>
                <w:rFonts w:hint="eastAsia" w:asciiTheme="minorEastAsia" w:hAnsiTheme="minorEastAsia"/>
                <w:sz w:val="24"/>
                <w:szCs w:val="28"/>
                <w:lang w:val="en-US" w:eastAsia="zh-CN"/>
              </w:rPr>
              <w:t>16</w:t>
            </w:r>
            <w:r>
              <w:rPr>
                <w:rFonts w:hint="eastAsia" w:asciiTheme="minorEastAsia" w:hAnsiTheme="minorEastAsia"/>
                <w:sz w:val="24"/>
                <w:szCs w:val="28"/>
              </w:rPr>
              <w:t>条要求</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eastAsia="宋体"/>
                <w:sz w:val="24"/>
              </w:rPr>
            </w:pPr>
            <w:r>
              <w:rPr>
                <w:rFonts w:hint="eastAsia" w:ascii="宋体" w:hAnsi="宋体" w:eastAsia="宋体"/>
                <w:sz w:val="24"/>
              </w:rPr>
              <w:t>详见第六章响应文件格式</w:t>
            </w:r>
            <w:r>
              <w:rPr>
                <w:rFonts w:hint="eastAsia" w:ascii="宋体" w:hAnsi="宋体" w:eastAsia="宋体"/>
                <w:sz w:val="24"/>
                <w:lang w:val="en-US" w:eastAsia="zh-CN"/>
              </w:rPr>
              <w:t>九</w:t>
            </w:r>
            <w:r>
              <w:rPr>
                <w:rFonts w:hint="eastAsia" w:ascii="宋体" w:hAnsi="宋体" w:eastAsia="宋体"/>
                <w:sz w:val="24"/>
              </w:rPr>
              <w:t>、本地化服务能力一览表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29"/>
              <w:numPr>
                <w:ilvl w:val="0"/>
                <w:numId w:val="3"/>
              </w:numPr>
              <w:adjustRightInd w:val="0"/>
              <w:snapToGrid w:val="0"/>
              <w:spacing w:line="360" w:lineRule="auto"/>
              <w:ind w:right="-10" w:firstLineChars="0"/>
              <w:jc w:val="center"/>
              <w:rPr>
                <w:rFonts w:ascii="宋体" w:hAnsi="宋体" w:eastAsia="宋体"/>
                <w:sz w:val="24"/>
              </w:rPr>
            </w:pPr>
          </w:p>
        </w:tc>
        <w:tc>
          <w:tcPr>
            <w:tcW w:w="971"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其他要求</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符合法律、行政法规规定的其他条件或招标文件列明的其他要求</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eastAsia="宋体"/>
                <w:sz w:val="24"/>
              </w:rPr>
            </w:pPr>
          </w:p>
        </w:tc>
      </w:tr>
    </w:tbl>
    <w:p>
      <w:pPr>
        <w:spacing w:line="360" w:lineRule="auto"/>
        <w:ind w:firstLine="435"/>
        <w:rPr>
          <w:rFonts w:hint="eastAsia" w:asciiTheme="minorEastAsia" w:hAnsiTheme="minorEastAsia"/>
          <w:b/>
          <w:bCs/>
          <w:sz w:val="24"/>
        </w:rPr>
      </w:pPr>
    </w:p>
    <w:p>
      <w:pPr>
        <w:spacing w:line="360" w:lineRule="auto"/>
        <w:ind w:firstLine="435"/>
        <w:rPr>
          <w:rFonts w:asciiTheme="minorEastAsia" w:hAnsiTheme="minorEastAsia"/>
          <w:sz w:val="24"/>
        </w:rPr>
      </w:pPr>
      <w:r>
        <w:rPr>
          <w:rFonts w:hint="eastAsia" w:asciiTheme="minorEastAsia" w:hAnsiTheme="minorEastAsia"/>
          <w:b/>
          <w:bCs/>
          <w:sz w:val="24"/>
        </w:rPr>
        <w:t>初审指标通过标准：</w:t>
      </w:r>
      <w:r>
        <w:rPr>
          <w:rFonts w:hint="eastAsia" w:asciiTheme="minorEastAsia" w:hAnsiTheme="minorEastAsia"/>
          <w:sz w:val="24"/>
        </w:rPr>
        <w:t>投标人必须通过初审表中的全部评审指标。</w:t>
      </w:r>
    </w:p>
    <w:p>
      <w:pPr>
        <w:widowControl/>
        <w:jc w:val="left"/>
        <w:rPr>
          <w:rFonts w:asciiTheme="minorEastAsia" w:hAnsiTheme="minorEastAsia"/>
          <w:sz w:val="24"/>
        </w:rPr>
      </w:pPr>
      <w:r>
        <w:rPr>
          <w:rFonts w:asciiTheme="minorEastAsia" w:hAnsiTheme="minorEastAsia"/>
          <w:sz w:val="24"/>
        </w:rPr>
        <w:br w:type="page"/>
      </w:r>
    </w:p>
    <w:p>
      <w:pPr>
        <w:spacing w:line="360" w:lineRule="auto"/>
        <w:jc w:val="center"/>
        <w:outlineLvl w:val="1"/>
        <w:rPr>
          <w:rFonts w:asciiTheme="minorEastAsia" w:hAnsiTheme="minorEastAsia"/>
          <w:b/>
          <w:sz w:val="28"/>
        </w:rPr>
      </w:pPr>
      <w:r>
        <w:rPr>
          <w:rFonts w:hint="eastAsia" w:asciiTheme="minorEastAsia" w:hAnsiTheme="minorEastAsia"/>
          <w:b/>
          <w:sz w:val="28"/>
        </w:rPr>
        <w:t>第五章  合同模板</w:t>
      </w: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line="480" w:lineRule="auto"/>
        <w:jc w:val="center"/>
        <w:rPr>
          <w:rFonts w:asciiTheme="minorEastAsia" w:hAnsiTheme="minorEastAsia"/>
          <w:b/>
          <w:sz w:val="32"/>
          <w:szCs w:val="32"/>
        </w:rPr>
      </w:pPr>
      <w:r>
        <w:rPr>
          <w:rFonts w:hint="eastAsia" w:asciiTheme="minorEastAsia" w:hAnsiTheme="minorEastAsia"/>
          <w:b/>
          <w:sz w:val="32"/>
          <w:szCs w:val="32"/>
        </w:rPr>
        <w:t>合同参考范本</w:t>
      </w:r>
    </w:p>
    <w:p>
      <w:pPr>
        <w:spacing w:line="480" w:lineRule="auto"/>
        <w:jc w:val="center"/>
        <w:rPr>
          <w:rFonts w:asciiTheme="minorEastAsia" w:hAnsiTheme="minorEastAsia"/>
          <w:b/>
          <w:sz w:val="32"/>
          <w:szCs w:val="32"/>
        </w:rPr>
      </w:pPr>
      <w:r>
        <w:rPr>
          <w:rFonts w:hint="eastAsia" w:asciiTheme="minorEastAsia" w:hAnsiTheme="minorEastAsia"/>
          <w:b/>
          <w:sz w:val="32"/>
          <w:szCs w:val="32"/>
        </w:rPr>
        <w:t>（服务类）</w:t>
      </w: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line="360" w:lineRule="auto"/>
        <w:jc w:val="center"/>
        <w:outlineLvl w:val="2"/>
        <w:rPr>
          <w:rFonts w:asciiTheme="minorEastAsia" w:hAnsiTheme="minorEastAsia"/>
          <w:b/>
          <w:sz w:val="24"/>
        </w:rPr>
      </w:pPr>
      <w:r>
        <w:rPr>
          <w:rFonts w:hint="eastAsia" w:asciiTheme="minorEastAsia" w:hAnsiTheme="minorEastAsia"/>
          <w:b/>
          <w:sz w:val="24"/>
        </w:rPr>
        <w:t>第一部分 合同书</w:t>
      </w: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before="120" w:line="480" w:lineRule="auto"/>
        <w:ind w:left="960"/>
        <w:rPr>
          <w:rFonts w:hint="eastAsia" w:asciiTheme="minorEastAsia" w:hAnsiTheme="minorEastAsia"/>
          <w:sz w:val="24"/>
        </w:rPr>
      </w:pPr>
      <w:r>
        <w:rPr>
          <w:rFonts w:hint="eastAsia" w:asciiTheme="minorEastAsia" w:hAnsiTheme="minorEastAsia"/>
          <w:sz w:val="24"/>
        </w:rPr>
        <w:t>项目名称：</w:t>
      </w:r>
      <w:r>
        <w:rPr>
          <w:rFonts w:hint="eastAsia" w:asciiTheme="minorEastAsia" w:hAnsiTheme="minorEastAsia"/>
          <w:sz w:val="24"/>
          <w:u w:val="single"/>
        </w:rPr>
        <w:t xml:space="preserve">  </w:t>
      </w:r>
      <w:r>
        <w:rPr>
          <w:rFonts w:hint="eastAsia" w:asciiTheme="minorEastAsia" w:hAnsiTheme="minorEastAsia"/>
          <w:sz w:val="24"/>
          <w:u w:val="single"/>
          <w:lang w:val="en-US" w:eastAsia="zh-CN"/>
        </w:rPr>
        <w:t xml:space="preserve">   </w:t>
      </w:r>
      <w:r>
        <w:rPr>
          <w:rFonts w:hint="eastAsia" w:ascii="宋体" w:hAnsi="宋体"/>
          <w:bCs/>
          <w:color w:val="000000"/>
          <w:sz w:val="24"/>
          <w:szCs w:val="18"/>
          <w:u w:val="single"/>
          <w:lang w:eastAsia="zh-CN"/>
        </w:rPr>
        <w:t>印象滨湖旅投船艇维修保养服务</w:t>
      </w:r>
      <w:r>
        <w:rPr>
          <w:rFonts w:hint="eastAsia" w:ascii="宋体" w:hAnsi="宋体"/>
          <w:bCs/>
          <w:color w:val="000000"/>
          <w:sz w:val="24"/>
          <w:szCs w:val="18"/>
          <w:u w:val="single"/>
          <w:lang w:val="en-US" w:eastAsia="zh-CN"/>
        </w:rPr>
        <w:t xml:space="preserve">     </w:t>
      </w:r>
      <w:r>
        <w:rPr>
          <w:rFonts w:hint="eastAsia" w:asciiTheme="minorEastAsia" w:hAnsiTheme="minorEastAsia"/>
          <w:sz w:val="24"/>
        </w:rPr>
        <w:t xml:space="preserve">     </w:t>
      </w:r>
    </w:p>
    <w:p>
      <w:pPr>
        <w:spacing w:before="120" w:line="480" w:lineRule="auto"/>
        <w:ind w:left="960"/>
        <w:rPr>
          <w:rFonts w:asciiTheme="minorEastAsia" w:hAnsiTheme="minorEastAsia"/>
          <w:sz w:val="24"/>
        </w:rPr>
      </w:pP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u w:val="single"/>
          <w:lang w:val="en-US" w:eastAsia="zh-CN"/>
        </w:rPr>
        <w:t xml:space="preserve">        </w:t>
      </w:r>
      <w:r>
        <w:rPr>
          <w:rFonts w:hint="eastAsia" w:ascii="宋体" w:hAnsi="宋体" w:eastAsia="宋体"/>
          <w:bCs/>
          <w:color w:val="000000"/>
          <w:sz w:val="24"/>
          <w:szCs w:val="18"/>
          <w:u w:val="single"/>
          <w:lang w:eastAsia="zh-CN"/>
        </w:rPr>
        <w:t>2024ZBXJ002</w:t>
      </w:r>
      <w:r>
        <w:rPr>
          <w:rFonts w:hint="eastAsia" w:asciiTheme="minorEastAsia" w:hAnsiTheme="minorEastAsia"/>
          <w:sz w:val="24"/>
          <w:u w:val="single"/>
        </w:rPr>
        <w:t xml:space="preserve">    </w:t>
      </w:r>
      <w:r>
        <w:rPr>
          <w:rFonts w:hint="eastAsia" w:asciiTheme="minorEastAsia" w:hAnsiTheme="minorEastAsia"/>
          <w:sz w:val="24"/>
          <w:u w:val="single"/>
          <w:lang w:val="en-US" w:eastAsia="zh-CN"/>
        </w:rPr>
        <w:t xml:space="preserve">         </w:t>
      </w:r>
      <w:r>
        <w:rPr>
          <w:rFonts w:hint="eastAsia" w:asciiTheme="minorEastAsia" w:hAnsiTheme="minorEastAsia"/>
          <w:sz w:val="24"/>
          <w:u w:val="single"/>
        </w:rPr>
        <w:t xml:space="preserve"> </w:t>
      </w:r>
    </w:p>
    <w:p>
      <w:pPr>
        <w:spacing w:before="120" w:line="480" w:lineRule="auto"/>
        <w:ind w:left="960"/>
        <w:rPr>
          <w:rFonts w:asciiTheme="minorEastAsia" w:hAnsiTheme="minorEastAsia"/>
          <w:sz w:val="24"/>
          <w:u w:val="single"/>
        </w:rPr>
      </w:pPr>
      <w:r>
        <w:rPr>
          <w:rFonts w:hint="eastAsia" w:asciiTheme="minorEastAsia" w:hAnsiTheme="minorEastAsia"/>
          <w:sz w:val="24"/>
        </w:rPr>
        <w:t>甲方（招标人）：</w:t>
      </w:r>
      <w:r>
        <w:rPr>
          <w:rFonts w:hint="eastAsia" w:asciiTheme="minorEastAsia" w:hAnsiTheme="minorEastAsia"/>
          <w:sz w:val="24"/>
          <w:u w:val="single"/>
          <w:lang w:val="en-US" w:eastAsia="zh-CN"/>
        </w:rPr>
        <w:t>合肥印象滨湖旅游投资发展有限公司</w:t>
      </w:r>
      <w:r>
        <w:rPr>
          <w:rFonts w:hint="eastAsia" w:asciiTheme="minorEastAsia" w:hAnsiTheme="minorEastAsia"/>
          <w:sz w:val="24"/>
          <w:u w:val="single"/>
        </w:rPr>
        <w:t xml:space="preserve"> </w:t>
      </w:r>
    </w:p>
    <w:p>
      <w:pPr>
        <w:spacing w:before="120" w:line="480" w:lineRule="auto"/>
        <w:ind w:left="960"/>
        <w:rPr>
          <w:rFonts w:asciiTheme="minorEastAsia" w:hAnsiTheme="minorEastAsia"/>
          <w:sz w:val="24"/>
          <w:u w:val="single"/>
        </w:rPr>
      </w:pPr>
      <w:r>
        <w:rPr>
          <w:rFonts w:hint="eastAsia" w:asciiTheme="minorEastAsia" w:hAnsiTheme="minorEastAsia"/>
          <w:sz w:val="24"/>
        </w:rPr>
        <w:t>乙方（中标人）：</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hint="eastAsia" w:asciiTheme="minorEastAsia" w:hAnsiTheme="minorEastAsia"/>
          <w:sz w:val="24"/>
          <w:u w:val="single"/>
          <w:lang w:val="en-US" w:eastAsia="zh-CN"/>
        </w:rPr>
        <w:t xml:space="preserve">  </w:t>
      </w:r>
      <w:r>
        <w:rPr>
          <w:rFonts w:hint="eastAsia" w:asciiTheme="minorEastAsia" w:hAnsiTheme="minorEastAsia"/>
          <w:sz w:val="24"/>
          <w:u w:val="single"/>
        </w:rPr>
        <w:t xml:space="preserve">             </w:t>
      </w:r>
    </w:p>
    <w:p>
      <w:pPr>
        <w:spacing w:before="120" w:line="480" w:lineRule="auto"/>
        <w:ind w:firstLine="960" w:firstLineChars="400"/>
        <w:rPr>
          <w:rFonts w:asciiTheme="minorEastAsia" w:hAnsiTheme="minorEastAsia"/>
          <w:sz w:val="24"/>
          <w:u w:val="single"/>
        </w:rPr>
      </w:pPr>
      <w:r>
        <w:rPr>
          <w:rFonts w:hint="eastAsia" w:asciiTheme="minorEastAsia" w:hAnsiTheme="minorEastAsia"/>
          <w:sz w:val="24"/>
        </w:rPr>
        <w:t>签订地：</w:t>
      </w:r>
      <w:r>
        <w:rPr>
          <w:rFonts w:hint="eastAsia" w:asciiTheme="minorEastAsia" w:hAnsiTheme="minorEastAsia"/>
          <w:sz w:val="24"/>
          <w:u w:val="single"/>
        </w:rPr>
        <w:t xml:space="preserve">             </w:t>
      </w:r>
      <w:r>
        <w:rPr>
          <w:rFonts w:hint="eastAsia" w:asciiTheme="minorEastAsia" w:hAnsiTheme="minorEastAsia"/>
          <w:sz w:val="24"/>
          <w:u w:val="single"/>
          <w:lang w:val="en-US" w:eastAsia="zh-CN"/>
        </w:rPr>
        <w:t xml:space="preserve">合肥市包河区     </w:t>
      </w:r>
      <w:r>
        <w:rPr>
          <w:rFonts w:hint="eastAsia" w:asciiTheme="minorEastAsia" w:hAnsiTheme="minorEastAsia"/>
          <w:sz w:val="24"/>
          <w:u w:val="single"/>
        </w:rPr>
        <w:t xml:space="preserve">          </w:t>
      </w:r>
    </w:p>
    <w:p>
      <w:pPr>
        <w:spacing w:before="120" w:line="480" w:lineRule="auto"/>
        <w:ind w:firstLine="960" w:firstLineChars="400"/>
        <w:rPr>
          <w:rFonts w:asciiTheme="minorEastAsia" w:hAnsiTheme="minorEastAsia"/>
          <w:sz w:val="24"/>
          <w:u w:val="single"/>
        </w:rPr>
      </w:pPr>
      <w:r>
        <w:rPr>
          <w:rFonts w:hint="eastAsia" w:asciiTheme="minorEastAsia" w:hAnsiTheme="minorEastAsia"/>
          <w:sz w:val="24"/>
        </w:rPr>
        <w:t>签订日期：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u w:val="single"/>
          <w:lang w:val="en-US" w:eastAsia="zh-CN"/>
        </w:rPr>
        <w:t xml:space="preserve">  </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u w:val="single"/>
          <w:lang w:val="en-US" w:eastAsia="zh-CN"/>
        </w:rPr>
        <w:t xml:space="preserve">  </w:t>
      </w:r>
      <w:r>
        <w:rPr>
          <w:rFonts w:hint="eastAsia" w:asciiTheme="minorEastAsia" w:hAnsiTheme="minorEastAsia"/>
          <w:sz w:val="24"/>
          <w:u w:val="single"/>
        </w:rPr>
        <w:t xml:space="preserve">   </w:t>
      </w:r>
      <w:r>
        <w:rPr>
          <w:rFonts w:hint="eastAsia" w:asciiTheme="minorEastAsia" w:hAnsiTheme="minorEastAsia"/>
          <w:sz w:val="24"/>
        </w:rPr>
        <w:t>日</w:t>
      </w:r>
    </w:p>
    <w:p>
      <w:pPr>
        <w:autoSpaceDE w:val="0"/>
        <w:autoSpaceDN w:val="0"/>
        <w:adjustRightInd w:val="0"/>
        <w:spacing w:line="600" w:lineRule="exact"/>
        <w:ind w:firstLine="640"/>
        <w:jc w:val="center"/>
        <w:rPr>
          <w:rFonts w:asciiTheme="minorEastAsia" w:hAnsiTheme="minorEastAsia"/>
          <w:sz w:val="24"/>
        </w:rPr>
        <w:sectPr>
          <w:footerReference r:id="rId3" w:type="default"/>
          <w:pgSz w:w="11907" w:h="16840"/>
          <w:pgMar w:top="1474" w:right="1814" w:bottom="1474" w:left="1814" w:header="851" w:footer="992" w:gutter="0"/>
          <w:pgNumType w:start="1"/>
          <w:cols w:space="720" w:num="1"/>
          <w:docGrid w:linePitch="462" w:charSpace="0"/>
        </w:sectPr>
      </w:pPr>
    </w:p>
    <w:p>
      <w:pPr>
        <w:spacing w:line="360" w:lineRule="auto"/>
        <w:ind w:firstLine="435"/>
        <w:rPr>
          <w:rFonts w:asciiTheme="minorEastAsia" w:hAnsiTheme="minorEastAsia"/>
          <w:sz w:val="24"/>
        </w:rPr>
      </w:pPr>
      <w:r>
        <w:rPr>
          <w:rFonts w:hint="eastAsia" w:asciiTheme="minorEastAsia" w:hAnsiTheme="minorEastAsia"/>
          <w:sz w:val="24"/>
          <w:u w:val="single"/>
        </w:rPr>
        <w:t>合肥印象滨湖旅游投资发展有限公司</w:t>
      </w:r>
      <w:r>
        <w:rPr>
          <w:rFonts w:hint="eastAsia" w:asciiTheme="minorEastAsia" w:hAnsiTheme="minorEastAsia"/>
          <w:sz w:val="24"/>
        </w:rPr>
        <w:t>（</w:t>
      </w:r>
      <w:r>
        <w:rPr>
          <w:rFonts w:hint="eastAsia" w:asciiTheme="minorEastAsia" w:hAnsiTheme="minorEastAsia"/>
          <w:sz w:val="24"/>
          <w:lang w:val="zh-CN"/>
        </w:rPr>
        <w:t>以下简称：甲方</w:t>
      </w:r>
      <w:r>
        <w:rPr>
          <w:rFonts w:hint="eastAsia" w:asciiTheme="minorEastAsia" w:hAnsiTheme="minorEastAsia"/>
          <w:sz w:val="24"/>
        </w:rPr>
        <w:t>）通过</w:t>
      </w:r>
      <w:r>
        <w:rPr>
          <w:rFonts w:hint="eastAsia" w:asciiTheme="minorEastAsia" w:hAnsiTheme="minorEastAsia"/>
          <w:sz w:val="24"/>
          <w:u w:val="single"/>
        </w:rPr>
        <w:t>询价</w:t>
      </w:r>
      <w:r>
        <w:rPr>
          <w:rFonts w:hint="eastAsia" w:asciiTheme="minorEastAsia" w:hAnsiTheme="minorEastAsia"/>
          <w:sz w:val="24"/>
        </w:rPr>
        <w:t>方式招标活动，经</w:t>
      </w:r>
      <w:r>
        <w:rPr>
          <w:rFonts w:hint="eastAsia" w:asciiTheme="minorEastAsia" w:hAnsiTheme="minorEastAsia"/>
          <w:sz w:val="24"/>
          <w:u w:val="single"/>
        </w:rPr>
        <w:t>招标小组</w:t>
      </w:r>
      <w:r>
        <w:rPr>
          <w:rFonts w:hint="eastAsia" w:asciiTheme="minorEastAsia" w:hAnsiTheme="minorEastAsia"/>
          <w:sz w:val="24"/>
        </w:rPr>
        <w:t>评定，</w:t>
      </w:r>
      <w:r>
        <w:rPr>
          <w:rFonts w:hint="eastAsia" w:asciiTheme="minorEastAsia" w:hAnsiTheme="minorEastAsia"/>
          <w:i/>
          <w:iCs/>
          <w:sz w:val="24"/>
          <w:u w:val="single"/>
        </w:rPr>
        <w:t>（中标人名称）</w:t>
      </w:r>
      <w:r>
        <w:rPr>
          <w:rFonts w:hint="eastAsia" w:asciiTheme="minorEastAsia" w:hAnsiTheme="minorEastAsia"/>
          <w:sz w:val="24"/>
        </w:rPr>
        <w:t>（</w:t>
      </w:r>
      <w:r>
        <w:rPr>
          <w:rFonts w:hint="eastAsia" w:asciiTheme="minorEastAsia" w:hAnsiTheme="minorEastAsia"/>
          <w:sz w:val="24"/>
          <w:lang w:val="zh-CN"/>
        </w:rPr>
        <w:t>以下简称：乙方</w:t>
      </w:r>
      <w:r>
        <w:rPr>
          <w:rFonts w:hint="eastAsia" w:asciiTheme="minorEastAsia" w:hAnsiTheme="minorEastAsia"/>
          <w:sz w:val="24"/>
        </w:rPr>
        <w:t>）为本项目中标人，现按照采购文件确定的事项签订本合同。</w:t>
      </w:r>
    </w:p>
    <w:p>
      <w:pPr>
        <w:spacing w:line="360" w:lineRule="auto"/>
        <w:ind w:firstLine="435"/>
        <w:rPr>
          <w:rFonts w:asciiTheme="minorEastAsia" w:hAnsiTheme="minorEastAsia" w:eastAsiaTheme="minorEastAsia"/>
          <w:sz w:val="24"/>
          <w:lang w:val="zh-CN"/>
        </w:rPr>
      </w:pPr>
      <w:bookmarkStart w:id="9" w:name="_Toc24059"/>
      <w:bookmarkStart w:id="10" w:name="_Toc2232"/>
      <w:bookmarkStart w:id="11" w:name="_Toc3029"/>
      <w:r>
        <w:rPr>
          <w:rFonts w:hint="eastAsia" w:asciiTheme="minorEastAsia" w:hAnsiTheme="minorEastAsia" w:eastAsiaTheme="minorEastAsia"/>
          <w:sz w:val="24"/>
        </w:rPr>
        <w:t>根据《中华人民共和国合同法》、《中华人民共和国招标投标法》等相关法律法规之规定，按照平等、自愿、公平和诚实信用的原则，经甲方和乙方协商一致，约定以下合同条款，以兹共同遵守、全面履行。</w:t>
      </w:r>
    </w:p>
    <w:p>
      <w:pPr>
        <w:spacing w:line="360" w:lineRule="auto"/>
        <w:ind w:firstLine="437"/>
        <w:outlineLvl w:val="3"/>
        <w:rPr>
          <w:rFonts w:ascii="宋体" w:hAnsi="宋体" w:eastAsia="宋体"/>
          <w:b/>
          <w:bCs/>
          <w:sz w:val="24"/>
          <w:lang w:val="zh-CN"/>
        </w:rPr>
      </w:pPr>
      <w:r>
        <w:rPr>
          <w:rFonts w:hint="eastAsia" w:ascii="宋体" w:hAnsi="宋体" w:eastAsia="宋体"/>
          <w:b/>
          <w:bCs/>
          <w:sz w:val="24"/>
          <w:lang w:val="zh-CN"/>
        </w:rPr>
        <w:t>1.1</w:t>
      </w:r>
      <w:r>
        <w:rPr>
          <w:rFonts w:ascii="宋体" w:hAnsi="宋体" w:eastAsia="宋体"/>
          <w:b/>
          <w:bCs/>
          <w:sz w:val="24"/>
          <w:lang w:val="zh-CN"/>
        </w:rPr>
        <w:t xml:space="preserve"> </w:t>
      </w:r>
      <w:r>
        <w:rPr>
          <w:rFonts w:hint="eastAsia" w:ascii="宋体" w:hAnsi="宋体" w:eastAsia="宋体"/>
          <w:b/>
          <w:bCs/>
          <w:sz w:val="24"/>
          <w:lang w:val="zh-CN"/>
        </w:rPr>
        <w:t>合同组成部分</w:t>
      </w:r>
      <w:bookmarkEnd w:id="9"/>
      <w:bookmarkEnd w:id="10"/>
      <w:bookmarkEnd w:id="11"/>
    </w:p>
    <w:p>
      <w:pPr>
        <w:spacing w:line="360" w:lineRule="auto"/>
        <w:ind w:firstLine="435"/>
        <w:rPr>
          <w:rFonts w:ascii="宋体" w:hAnsi="宋体" w:eastAsia="宋体"/>
          <w:sz w:val="24"/>
          <w:lang w:val="zh-CN"/>
        </w:rPr>
      </w:pPr>
      <w:r>
        <w:rPr>
          <w:rFonts w:hint="eastAsia" w:ascii="宋体" w:hAnsi="宋体" w:eastAsia="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宋体" w:hAnsi="宋体" w:eastAsia="宋体"/>
          <w:sz w:val="24"/>
          <w:lang w:val="zh-CN"/>
        </w:rPr>
      </w:pPr>
      <w:r>
        <w:rPr>
          <w:rFonts w:hint="eastAsia" w:ascii="宋体" w:hAnsi="宋体" w:eastAsia="宋体"/>
          <w:sz w:val="24"/>
          <w:lang w:val="zh-CN"/>
        </w:rPr>
        <w:t>1.1.1本合同及其补充合同、变更协议；</w:t>
      </w:r>
    </w:p>
    <w:p>
      <w:pPr>
        <w:spacing w:line="360" w:lineRule="auto"/>
        <w:ind w:firstLine="435"/>
        <w:rPr>
          <w:rFonts w:ascii="宋体" w:hAnsi="宋体" w:eastAsia="宋体"/>
          <w:sz w:val="24"/>
          <w:lang w:val="zh-CN"/>
        </w:rPr>
      </w:pPr>
      <w:r>
        <w:rPr>
          <w:rFonts w:hint="eastAsia" w:ascii="宋体" w:hAnsi="宋体" w:eastAsia="宋体"/>
          <w:sz w:val="24"/>
          <w:lang w:val="zh-CN"/>
        </w:rPr>
        <w:t>1.1.2中标通知书；</w:t>
      </w:r>
    </w:p>
    <w:p>
      <w:pPr>
        <w:spacing w:line="360" w:lineRule="auto"/>
        <w:ind w:firstLine="435"/>
        <w:rPr>
          <w:rFonts w:ascii="宋体" w:hAnsi="宋体" w:eastAsia="宋体"/>
          <w:sz w:val="24"/>
          <w:lang w:val="zh-CN"/>
        </w:rPr>
      </w:pPr>
      <w:r>
        <w:rPr>
          <w:rFonts w:hint="eastAsia" w:ascii="宋体" w:hAnsi="宋体" w:eastAsia="宋体"/>
          <w:sz w:val="24"/>
          <w:lang w:val="zh-CN"/>
        </w:rPr>
        <w:t>1.1.3响应文件（含澄清或者说明文件）；</w:t>
      </w:r>
    </w:p>
    <w:p>
      <w:pPr>
        <w:spacing w:line="360" w:lineRule="auto"/>
        <w:ind w:firstLine="435"/>
        <w:rPr>
          <w:rFonts w:ascii="宋体" w:hAnsi="宋体" w:eastAsia="宋体"/>
          <w:sz w:val="24"/>
          <w:lang w:val="zh-CN"/>
        </w:rPr>
      </w:pPr>
      <w:r>
        <w:rPr>
          <w:rFonts w:hint="eastAsia" w:ascii="宋体" w:hAnsi="宋体" w:eastAsia="宋体"/>
          <w:sz w:val="24"/>
          <w:lang w:val="zh-CN"/>
        </w:rPr>
        <w:t>1.1.4谈判文件（含澄清或者修改文件）；</w:t>
      </w:r>
    </w:p>
    <w:p>
      <w:pPr>
        <w:spacing w:line="360" w:lineRule="auto"/>
        <w:ind w:firstLine="435"/>
        <w:rPr>
          <w:rFonts w:ascii="宋体" w:hAnsi="宋体" w:eastAsia="宋体"/>
          <w:sz w:val="24"/>
          <w:lang w:val="zh-CN"/>
        </w:rPr>
      </w:pPr>
      <w:r>
        <w:rPr>
          <w:rFonts w:hint="eastAsia" w:ascii="宋体" w:hAnsi="宋体" w:eastAsia="宋体"/>
          <w:sz w:val="24"/>
          <w:lang w:val="zh-CN"/>
        </w:rPr>
        <w:t>1.1.5其他相关采购文件。</w:t>
      </w:r>
    </w:p>
    <w:p>
      <w:pPr>
        <w:spacing w:line="360" w:lineRule="auto"/>
        <w:ind w:firstLine="437"/>
        <w:outlineLvl w:val="3"/>
        <w:rPr>
          <w:rFonts w:ascii="宋体" w:hAnsi="宋体" w:eastAsia="宋体"/>
          <w:b/>
          <w:bCs/>
          <w:sz w:val="24"/>
          <w:lang w:val="zh-CN"/>
        </w:rPr>
      </w:pPr>
      <w:bookmarkStart w:id="12" w:name="_Toc6773"/>
      <w:bookmarkStart w:id="13" w:name="_Toc18585"/>
      <w:bookmarkStart w:id="14" w:name="_Toc2918"/>
      <w:bookmarkStart w:id="15" w:name="_Toc22185"/>
      <w:bookmarkStart w:id="16" w:name="_Toc6311"/>
      <w:r>
        <w:rPr>
          <w:rFonts w:hint="eastAsia" w:ascii="宋体" w:hAnsi="宋体" w:eastAsia="宋体"/>
          <w:b/>
          <w:bCs/>
          <w:sz w:val="24"/>
          <w:lang w:val="zh-CN"/>
        </w:rPr>
        <w:t xml:space="preserve">1.2 </w:t>
      </w:r>
      <w:bookmarkEnd w:id="12"/>
      <w:bookmarkEnd w:id="13"/>
      <w:bookmarkEnd w:id="14"/>
      <w:bookmarkEnd w:id="15"/>
      <w:bookmarkEnd w:id="16"/>
      <w:r>
        <w:rPr>
          <w:rFonts w:hint="eastAsia" w:ascii="宋体" w:hAnsi="宋体" w:eastAsia="宋体"/>
          <w:b/>
          <w:bCs/>
          <w:sz w:val="24"/>
          <w:lang w:val="zh-CN"/>
        </w:rPr>
        <w:t>服务</w:t>
      </w:r>
    </w:p>
    <w:p>
      <w:pPr>
        <w:spacing w:line="360" w:lineRule="auto"/>
        <w:ind w:firstLine="435"/>
        <w:rPr>
          <w:rFonts w:ascii="宋体" w:hAnsi="宋体" w:eastAsia="宋体"/>
          <w:sz w:val="24"/>
          <w:u w:val="single"/>
        </w:rPr>
      </w:pPr>
      <w:r>
        <w:rPr>
          <w:rFonts w:hint="eastAsia" w:ascii="宋体" w:hAnsi="宋体" w:eastAsia="宋体"/>
          <w:sz w:val="24"/>
        </w:rPr>
        <w:t>1.2.1服务</w:t>
      </w:r>
      <w:r>
        <w:rPr>
          <w:rFonts w:ascii="宋体" w:hAnsi="宋体" w:eastAsia="宋体"/>
          <w:sz w:val="24"/>
        </w:rPr>
        <w:t>名称：</w:t>
      </w:r>
      <w:r>
        <w:rPr>
          <w:rFonts w:hint="eastAsia" w:ascii="宋体" w:hAnsi="宋体" w:eastAsia="宋体"/>
          <w:sz w:val="24"/>
          <w:u w:val="single"/>
        </w:rPr>
        <w:t xml:space="preserve">  </w:t>
      </w:r>
      <w:r>
        <w:rPr>
          <w:rFonts w:hint="eastAsia" w:asciiTheme="minorEastAsia" w:hAnsiTheme="minorEastAsia"/>
          <w:sz w:val="24"/>
          <w:u w:val="single"/>
        </w:rPr>
        <w:t xml:space="preserve"> </w:t>
      </w:r>
      <w:r>
        <w:rPr>
          <w:rFonts w:hint="eastAsia" w:ascii="宋体" w:hAnsi="宋体"/>
          <w:bCs/>
          <w:color w:val="000000"/>
          <w:sz w:val="24"/>
          <w:szCs w:val="18"/>
          <w:u w:val="single"/>
          <w:lang w:eastAsia="zh-CN"/>
        </w:rPr>
        <w:t>印象滨湖旅投船艇维修保养服务</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5"/>
        <w:rPr>
          <w:rFonts w:ascii="宋体" w:hAnsi="宋体" w:eastAsia="宋体"/>
          <w:sz w:val="24"/>
          <w:u w:val="single"/>
        </w:rPr>
      </w:pPr>
      <w:r>
        <w:rPr>
          <w:rFonts w:hint="eastAsia" w:ascii="宋体" w:hAnsi="宋体" w:eastAsia="宋体"/>
          <w:sz w:val="24"/>
        </w:rPr>
        <w:t>1.2.2服务内容</w:t>
      </w:r>
      <w:r>
        <w:rPr>
          <w:rFonts w:ascii="宋体" w:hAnsi="宋体" w:eastAsia="宋体"/>
          <w:sz w:val="24"/>
        </w:rPr>
        <w:t>：</w:t>
      </w:r>
      <w:r>
        <w:rPr>
          <w:rFonts w:hint="eastAsia" w:ascii="宋体" w:hAnsi="宋体" w:eastAsia="宋体"/>
          <w:sz w:val="24"/>
          <w:u w:val="single"/>
        </w:rPr>
        <w:t xml:space="preserve"> </w:t>
      </w:r>
      <w:r>
        <w:rPr>
          <w:rFonts w:ascii="宋体" w:hAnsi="宋体" w:eastAsia="宋体"/>
          <w:bCs/>
          <w:sz w:val="24"/>
          <w:szCs w:val="18"/>
          <w:u w:val="single"/>
          <w:lang w:val="zh-CN"/>
        </w:rPr>
        <w:t>本项目的服务范围为</w:t>
      </w:r>
      <w:r>
        <w:rPr>
          <w:rFonts w:hint="eastAsia" w:ascii="宋体" w:hAnsi="宋体" w:eastAsia="宋体"/>
          <w:bCs/>
          <w:sz w:val="24"/>
          <w:szCs w:val="18"/>
          <w:u w:val="single"/>
          <w:lang w:val="zh-CN"/>
        </w:rPr>
        <w:t>合肥印象滨湖旅游投资发展有限公司旗下景区</w:t>
      </w:r>
      <w:r>
        <w:rPr>
          <w:rFonts w:ascii="宋体" w:hAnsi="宋体" w:eastAsia="宋体"/>
          <w:bCs/>
          <w:sz w:val="24"/>
          <w:szCs w:val="18"/>
          <w:u w:val="single"/>
          <w:lang w:val="zh-CN"/>
        </w:rPr>
        <w:t>范围内</w:t>
      </w:r>
      <w:r>
        <w:rPr>
          <w:rFonts w:hint="eastAsia" w:ascii="宋体" w:hAnsi="宋体" w:eastAsia="宋体" w:cs="宋体"/>
          <w:sz w:val="24"/>
          <w:u w:val="single"/>
        </w:rPr>
        <w:t>船艇维修保养</w:t>
      </w:r>
      <w:r>
        <w:rPr>
          <w:rFonts w:hint="eastAsia" w:ascii="宋体" w:hAnsi="宋体" w:eastAsia="宋体"/>
          <w:bCs/>
          <w:sz w:val="24"/>
          <w:szCs w:val="18"/>
          <w:u w:val="single"/>
          <w:lang w:val="zh-CN"/>
        </w:rPr>
        <w:t>，</w:t>
      </w:r>
      <w:r>
        <w:rPr>
          <w:rFonts w:hint="eastAsia" w:ascii="宋体" w:hAnsi="宋体" w:eastAsia="宋体"/>
          <w:bCs/>
          <w:sz w:val="24"/>
          <w:szCs w:val="18"/>
          <w:u w:val="single"/>
          <w:lang w:val="en-US" w:eastAsia="zh-CN"/>
        </w:rPr>
        <w:t>项目包含摩托艇、快艇、双体船、茅草船、壹号船、贰号船等</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1.2.3服务质量：</w:t>
      </w:r>
      <w:r>
        <w:rPr>
          <w:rFonts w:hint="eastAsia" w:ascii="宋体" w:hAnsi="宋体" w:eastAsia="宋体"/>
          <w:sz w:val="24"/>
          <w:u w:val="single"/>
        </w:rPr>
        <w:t xml:space="preserve">  </w:t>
      </w:r>
      <w:r>
        <w:rPr>
          <w:rFonts w:hint="eastAsia" w:ascii="宋体" w:hAnsi="宋体" w:eastAsia="宋体"/>
          <w:sz w:val="24"/>
          <w:u w:val="single"/>
          <w:lang w:val="en-US" w:eastAsia="zh-CN"/>
        </w:rPr>
        <w:t>合格</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7"/>
        <w:outlineLvl w:val="3"/>
        <w:rPr>
          <w:rFonts w:ascii="宋体" w:hAnsi="宋体" w:eastAsia="宋体"/>
          <w:b/>
          <w:bCs/>
          <w:sz w:val="24"/>
          <w:lang w:val="zh-CN"/>
        </w:rPr>
      </w:pPr>
      <w:bookmarkStart w:id="17" w:name="_Toc23292"/>
      <w:bookmarkStart w:id="18" w:name="_Toc21551"/>
      <w:bookmarkStart w:id="19" w:name="_Toc21631"/>
      <w:r>
        <w:rPr>
          <w:rFonts w:hint="eastAsia" w:ascii="宋体" w:hAnsi="宋体" w:eastAsia="宋体"/>
          <w:b/>
          <w:bCs/>
          <w:sz w:val="24"/>
          <w:lang w:val="zh-CN"/>
        </w:rPr>
        <w:t>1.</w:t>
      </w:r>
      <w:r>
        <w:rPr>
          <w:rFonts w:ascii="宋体" w:hAnsi="宋体" w:eastAsia="宋体"/>
          <w:b/>
          <w:bCs/>
          <w:sz w:val="24"/>
          <w:lang w:val="zh-CN"/>
        </w:rPr>
        <w:t xml:space="preserve">3 </w:t>
      </w:r>
      <w:r>
        <w:rPr>
          <w:rFonts w:hint="eastAsia" w:ascii="宋体" w:hAnsi="宋体" w:eastAsia="宋体"/>
          <w:b/>
          <w:bCs/>
          <w:sz w:val="24"/>
          <w:lang w:val="zh-CN"/>
        </w:rPr>
        <w:t>价款</w:t>
      </w:r>
      <w:bookmarkEnd w:id="17"/>
      <w:bookmarkEnd w:id="18"/>
      <w:bookmarkEnd w:id="19"/>
    </w:p>
    <w:p>
      <w:pPr>
        <w:spacing w:line="360" w:lineRule="auto"/>
        <w:ind w:firstLine="435"/>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hint="eastAsia"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（大写：人民币</w:t>
      </w:r>
      <w:r>
        <w:rPr>
          <w:rFonts w:hint="eastAsia" w:ascii="宋体" w:hAnsi="宋体" w:eastAsia="宋体"/>
          <w:sz w:val="24"/>
          <w:u w:val="single"/>
        </w:rPr>
        <w:t xml:space="preserve">                 </w:t>
      </w:r>
      <w:r>
        <w:rPr>
          <w:rFonts w:hint="eastAsia" w:ascii="宋体" w:hAnsi="宋体" w:eastAsia="宋体"/>
          <w:sz w:val="24"/>
        </w:rPr>
        <w:t>元）</w:t>
      </w:r>
      <w:r>
        <w:rPr>
          <w:rFonts w:ascii="宋体" w:hAnsi="宋体" w:eastAsia="宋体"/>
          <w:sz w:val="24"/>
        </w:rPr>
        <w:t>。</w:t>
      </w:r>
    </w:p>
    <w:p>
      <w:pPr>
        <w:spacing w:line="360" w:lineRule="auto"/>
        <w:ind w:firstLine="435"/>
        <w:rPr>
          <w:rFonts w:ascii="宋体" w:hAnsi="宋体" w:eastAsia="宋体"/>
          <w:sz w:val="24"/>
          <w:u w:val="single"/>
        </w:rPr>
      </w:pPr>
      <w:r>
        <w:rPr>
          <w:rFonts w:ascii="宋体" w:hAnsi="宋体" w:eastAsia="宋体"/>
          <w:sz w:val="24"/>
        </w:rPr>
        <w:t>分项价格：</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4316"/>
        <w:gridCol w:w="12"/>
        <w:gridCol w:w="322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pPr>
              <w:jc w:val="center"/>
              <w:rPr>
                <w:rFonts w:ascii="宋体" w:hAnsi="宋体" w:eastAsia="宋体"/>
                <w:sz w:val="24"/>
                <w:lang w:val="zh-CN"/>
              </w:rPr>
            </w:pPr>
            <w:r>
              <w:rPr>
                <w:rFonts w:ascii="宋体" w:hAnsi="宋体" w:eastAsia="宋体"/>
                <w:sz w:val="24"/>
                <w:lang w:val="zh-CN"/>
              </w:rPr>
              <w:t>序号</w:t>
            </w:r>
          </w:p>
        </w:tc>
        <w:tc>
          <w:tcPr>
            <w:tcW w:w="2532" w:type="pct"/>
            <w:vAlign w:val="center"/>
          </w:tcPr>
          <w:p>
            <w:pPr>
              <w:pStyle w:val="30"/>
              <w:ind w:firstLine="200"/>
              <w:jc w:val="center"/>
              <w:rPr>
                <w:rFonts w:ascii="宋体" w:hAnsi="宋体" w:eastAsia="宋体"/>
                <w:sz w:val="24"/>
                <w:szCs w:val="24"/>
              </w:rPr>
            </w:pPr>
            <w:r>
              <w:rPr>
                <w:rFonts w:hint="eastAsia" w:ascii="宋体" w:hAnsi="宋体" w:eastAsia="宋体"/>
                <w:sz w:val="24"/>
                <w:szCs w:val="24"/>
              </w:rPr>
              <w:t>分项名称</w:t>
            </w:r>
          </w:p>
        </w:tc>
        <w:tc>
          <w:tcPr>
            <w:tcW w:w="1899" w:type="pct"/>
            <w:gridSpan w:val="2"/>
            <w:vAlign w:val="center"/>
          </w:tcPr>
          <w:p>
            <w:pPr>
              <w:pStyle w:val="30"/>
              <w:jc w:val="center"/>
              <w:rPr>
                <w:rFonts w:ascii="宋体" w:hAnsi="宋体" w:eastAsia="宋体"/>
                <w:sz w:val="24"/>
                <w:szCs w:val="24"/>
              </w:rPr>
            </w:pPr>
            <w:r>
              <w:rPr>
                <w:rFonts w:ascii="宋体" w:hAnsi="宋体" w:eastAsia="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宋体" w:hAnsi="宋体" w:eastAsia="宋体"/>
                <w:sz w:val="24"/>
                <w:lang w:val="zh-CN"/>
              </w:rPr>
            </w:pPr>
            <w:r>
              <w:rPr>
                <w:rFonts w:hint="eastAsia" w:ascii="宋体" w:hAnsi="宋体" w:eastAsia="宋体"/>
                <w:sz w:val="24"/>
                <w:lang w:val="zh-CN"/>
              </w:rPr>
              <w:t>1</w:t>
            </w:r>
          </w:p>
        </w:tc>
        <w:tc>
          <w:tcPr>
            <w:tcW w:w="2532" w:type="pct"/>
            <w:vAlign w:val="center"/>
          </w:tcPr>
          <w:p>
            <w:pPr>
              <w:pStyle w:val="30"/>
              <w:ind w:firstLine="200"/>
              <w:jc w:val="center"/>
              <w:rPr>
                <w:rFonts w:ascii="宋体" w:hAnsi="宋体" w:eastAsia="宋体"/>
                <w:sz w:val="24"/>
                <w:szCs w:val="24"/>
              </w:rPr>
            </w:pPr>
          </w:p>
        </w:tc>
        <w:tc>
          <w:tcPr>
            <w:tcW w:w="1899" w:type="pct"/>
            <w:gridSpan w:val="2"/>
            <w:vAlign w:val="center"/>
          </w:tcPr>
          <w:p>
            <w:pPr>
              <w:pStyle w:val="30"/>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宋体" w:hAnsi="宋体" w:eastAsia="宋体"/>
                <w:sz w:val="24"/>
                <w:lang w:val="zh-CN"/>
              </w:rPr>
            </w:pPr>
            <w:r>
              <w:rPr>
                <w:rFonts w:hint="eastAsia" w:ascii="宋体" w:hAnsi="宋体" w:eastAsia="宋体"/>
                <w:sz w:val="24"/>
                <w:lang w:val="zh-CN"/>
              </w:rPr>
              <w:t>2</w:t>
            </w:r>
          </w:p>
        </w:tc>
        <w:tc>
          <w:tcPr>
            <w:tcW w:w="2532" w:type="pct"/>
            <w:vAlign w:val="center"/>
          </w:tcPr>
          <w:p>
            <w:pPr>
              <w:pStyle w:val="30"/>
              <w:ind w:firstLine="200"/>
              <w:jc w:val="center"/>
              <w:rPr>
                <w:rFonts w:ascii="宋体" w:hAnsi="宋体" w:eastAsia="宋体"/>
                <w:sz w:val="24"/>
                <w:szCs w:val="24"/>
              </w:rPr>
            </w:pPr>
          </w:p>
        </w:tc>
        <w:tc>
          <w:tcPr>
            <w:tcW w:w="1899" w:type="pct"/>
            <w:gridSpan w:val="2"/>
            <w:vAlign w:val="center"/>
          </w:tcPr>
          <w:p>
            <w:pPr>
              <w:pStyle w:val="30"/>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宋体" w:hAnsi="宋体" w:eastAsia="宋体"/>
                <w:sz w:val="24"/>
                <w:lang w:val="zh-CN"/>
              </w:rPr>
            </w:pPr>
            <w:r>
              <w:rPr>
                <w:rFonts w:ascii="宋体" w:hAnsi="宋体" w:eastAsia="宋体"/>
                <w:sz w:val="24"/>
                <w:lang w:val="zh-CN"/>
              </w:rPr>
              <w:t>3</w:t>
            </w:r>
          </w:p>
        </w:tc>
        <w:tc>
          <w:tcPr>
            <w:tcW w:w="2532" w:type="pct"/>
            <w:vAlign w:val="center"/>
          </w:tcPr>
          <w:p>
            <w:pPr>
              <w:pStyle w:val="30"/>
              <w:ind w:firstLine="200"/>
              <w:jc w:val="center"/>
              <w:rPr>
                <w:rFonts w:ascii="宋体" w:hAnsi="宋体" w:eastAsia="宋体"/>
                <w:sz w:val="24"/>
                <w:szCs w:val="24"/>
              </w:rPr>
            </w:pPr>
          </w:p>
        </w:tc>
        <w:tc>
          <w:tcPr>
            <w:tcW w:w="1899" w:type="pct"/>
            <w:gridSpan w:val="2"/>
            <w:vAlign w:val="center"/>
          </w:tcPr>
          <w:p>
            <w:pPr>
              <w:pStyle w:val="30"/>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宋体" w:hAnsi="宋体" w:eastAsia="宋体"/>
                <w:sz w:val="24"/>
                <w:lang w:val="zh-CN"/>
              </w:rPr>
            </w:pPr>
            <w:r>
              <w:rPr>
                <w:rFonts w:hint="eastAsia" w:ascii="宋体" w:hAnsi="宋体" w:eastAsia="宋体"/>
                <w:sz w:val="24"/>
                <w:lang w:val="zh-CN"/>
              </w:rPr>
              <w:t>……</w:t>
            </w:r>
          </w:p>
        </w:tc>
        <w:tc>
          <w:tcPr>
            <w:tcW w:w="2532" w:type="pct"/>
            <w:vAlign w:val="center"/>
          </w:tcPr>
          <w:p>
            <w:pPr>
              <w:pStyle w:val="30"/>
              <w:ind w:firstLine="200"/>
              <w:jc w:val="center"/>
              <w:rPr>
                <w:rFonts w:ascii="宋体" w:hAnsi="宋体" w:eastAsia="宋体"/>
                <w:sz w:val="24"/>
                <w:szCs w:val="24"/>
              </w:rPr>
            </w:pPr>
          </w:p>
        </w:tc>
        <w:tc>
          <w:tcPr>
            <w:tcW w:w="1899" w:type="pct"/>
            <w:gridSpan w:val="2"/>
            <w:vAlign w:val="center"/>
          </w:tcPr>
          <w:p>
            <w:pPr>
              <w:pStyle w:val="30"/>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pPr>
              <w:pStyle w:val="30"/>
              <w:ind w:firstLine="200"/>
              <w:jc w:val="center"/>
              <w:rPr>
                <w:rFonts w:ascii="宋体" w:hAnsi="宋体" w:eastAsia="宋体"/>
                <w:sz w:val="24"/>
                <w:szCs w:val="24"/>
              </w:rPr>
            </w:pPr>
            <w:r>
              <w:rPr>
                <w:rFonts w:hint="eastAsia" w:ascii="宋体" w:hAnsi="宋体" w:eastAsia="宋体"/>
                <w:sz w:val="24"/>
                <w:szCs w:val="24"/>
              </w:rPr>
              <w:t>总价</w:t>
            </w:r>
          </w:p>
        </w:tc>
        <w:tc>
          <w:tcPr>
            <w:tcW w:w="1899" w:type="pct"/>
            <w:gridSpan w:val="2"/>
            <w:vAlign w:val="center"/>
          </w:tcPr>
          <w:p>
            <w:pPr>
              <w:pStyle w:val="30"/>
              <w:ind w:firstLine="200"/>
              <w:jc w:val="center"/>
              <w:rPr>
                <w:rFonts w:ascii="宋体" w:hAnsi="宋体" w:eastAsia="宋体"/>
                <w:sz w:val="24"/>
                <w:szCs w:val="24"/>
              </w:rPr>
            </w:pPr>
          </w:p>
        </w:tc>
      </w:tr>
    </w:tbl>
    <w:p>
      <w:pPr>
        <w:spacing w:line="360" w:lineRule="auto"/>
        <w:ind w:firstLine="437"/>
        <w:outlineLvl w:val="3"/>
        <w:rPr>
          <w:rFonts w:ascii="宋体" w:hAnsi="宋体" w:eastAsia="宋体"/>
          <w:b/>
          <w:bCs/>
          <w:sz w:val="24"/>
          <w:lang w:val="zh-CN"/>
        </w:rPr>
      </w:pPr>
      <w:bookmarkStart w:id="20" w:name="_Toc22618"/>
      <w:bookmarkStart w:id="21" w:name="_Toc1814"/>
      <w:bookmarkStart w:id="22" w:name="_Toc10340"/>
      <w:r>
        <w:rPr>
          <w:rFonts w:hint="eastAsia" w:ascii="宋体" w:hAnsi="宋体" w:eastAsia="宋体"/>
          <w:b/>
          <w:bCs/>
          <w:sz w:val="24"/>
          <w:lang w:val="zh-CN"/>
        </w:rPr>
        <w:t>1.</w:t>
      </w:r>
      <w:r>
        <w:rPr>
          <w:rFonts w:ascii="宋体" w:hAnsi="宋体" w:eastAsia="宋体"/>
          <w:b/>
          <w:bCs/>
          <w:sz w:val="24"/>
          <w:lang w:val="zh-CN"/>
        </w:rPr>
        <w:t>4 付款方式和发票开具方式</w:t>
      </w:r>
      <w:bookmarkEnd w:id="20"/>
      <w:bookmarkEnd w:id="21"/>
      <w:bookmarkEnd w:id="22"/>
    </w:p>
    <w:p>
      <w:pPr>
        <w:pStyle w:val="29"/>
        <w:numPr>
          <w:ilvl w:val="0"/>
          <w:numId w:val="0"/>
        </w:numPr>
        <w:ind w:left="371" w:leftChars="0"/>
        <w:rPr>
          <w:rFonts w:hint="eastAsia" w:ascii="新宋体" w:hAnsi="新宋体" w:eastAsia="宋体"/>
          <w:sz w:val="24"/>
          <w:szCs w:val="24"/>
          <w:u w:val="single"/>
          <w:lang w:eastAsia="zh-CN"/>
        </w:rPr>
      </w:pPr>
      <w:r>
        <w:rPr>
          <w:rFonts w:hint="eastAsia" w:ascii="宋体" w:hAnsi="宋体" w:eastAsia="宋体"/>
          <w:sz w:val="24"/>
        </w:rPr>
        <w:t>1.4.1</w:t>
      </w:r>
      <w:r>
        <w:rPr>
          <w:rFonts w:ascii="宋体" w:hAnsi="宋体" w:eastAsia="宋体"/>
          <w:sz w:val="24"/>
        </w:rPr>
        <w:t>付款方式：</w:t>
      </w:r>
      <w:r>
        <w:rPr>
          <w:rFonts w:hint="eastAsia" w:eastAsia="宋体"/>
          <w:b w:val="0"/>
          <w:bCs w:val="0"/>
          <w:sz w:val="24"/>
          <w:u w:val="single"/>
          <w:lang w:eastAsia="zh-CN"/>
        </w:rPr>
        <w:t>维修完成并验收合格后</w:t>
      </w:r>
      <w:r>
        <w:rPr>
          <w:rFonts w:eastAsia="宋体"/>
          <w:b w:val="0"/>
          <w:bCs w:val="0"/>
          <w:sz w:val="24"/>
          <w:u w:val="single"/>
        </w:rPr>
        <w:t>，</w:t>
      </w:r>
      <w:r>
        <w:rPr>
          <w:rFonts w:hint="eastAsia" w:eastAsia="宋体"/>
          <w:b w:val="0"/>
          <w:bCs w:val="0"/>
          <w:sz w:val="24"/>
          <w:u w:val="single"/>
          <w:lang w:eastAsia="zh-CN"/>
        </w:rPr>
        <w:t>按季度</w:t>
      </w:r>
      <w:r>
        <w:rPr>
          <w:rFonts w:eastAsia="宋体"/>
          <w:b w:val="0"/>
          <w:bCs w:val="0"/>
          <w:sz w:val="24"/>
          <w:u w:val="single"/>
        </w:rPr>
        <w:t>付至</w:t>
      </w:r>
      <w:r>
        <w:rPr>
          <w:rFonts w:hint="eastAsia" w:eastAsia="宋体"/>
          <w:b w:val="0"/>
          <w:bCs w:val="0"/>
          <w:sz w:val="24"/>
          <w:u w:val="single"/>
          <w:lang w:eastAsia="zh-CN"/>
        </w:rPr>
        <w:t>实际维修量</w:t>
      </w:r>
      <w:r>
        <w:rPr>
          <w:rFonts w:eastAsia="宋体"/>
          <w:b w:val="0"/>
          <w:bCs w:val="0"/>
          <w:sz w:val="24"/>
          <w:u w:val="single"/>
        </w:rPr>
        <w:t>合同价</w:t>
      </w:r>
      <w:r>
        <w:rPr>
          <w:rFonts w:hint="eastAsia" w:eastAsia="宋体"/>
          <w:b w:val="0"/>
          <w:bCs w:val="0"/>
          <w:sz w:val="24"/>
          <w:u w:val="single"/>
          <w:lang w:val="en-US" w:eastAsia="zh-CN"/>
        </w:rPr>
        <w:t>90</w:t>
      </w:r>
      <w:r>
        <w:rPr>
          <w:rFonts w:eastAsia="宋体"/>
          <w:b w:val="0"/>
          <w:bCs w:val="0"/>
          <w:sz w:val="24"/>
          <w:u w:val="single"/>
        </w:rPr>
        <w:t>%，</w:t>
      </w:r>
      <w:r>
        <w:rPr>
          <w:rFonts w:hint="eastAsia" w:eastAsia="宋体"/>
          <w:b w:val="0"/>
          <w:bCs w:val="0"/>
          <w:sz w:val="24"/>
          <w:u w:val="single"/>
          <w:lang w:eastAsia="zh-CN"/>
        </w:rPr>
        <w:t>剩余费用服务期满且结算</w:t>
      </w:r>
      <w:r>
        <w:rPr>
          <w:rFonts w:eastAsia="宋体"/>
          <w:b w:val="0"/>
          <w:bCs w:val="0"/>
          <w:sz w:val="24"/>
          <w:u w:val="single"/>
        </w:rPr>
        <w:t>审计完成后一次性付清</w:t>
      </w:r>
      <w:r>
        <w:rPr>
          <w:rFonts w:hint="eastAsia" w:eastAsia="宋体"/>
          <w:b w:val="0"/>
          <w:bCs w:val="0"/>
          <w:sz w:val="24"/>
          <w:lang w:eastAsia="zh-CN"/>
        </w:rPr>
        <w:t>；</w:t>
      </w:r>
    </w:p>
    <w:p>
      <w:pPr>
        <w:spacing w:line="360" w:lineRule="auto"/>
        <w:ind w:firstLine="435"/>
        <w:rPr>
          <w:rFonts w:hint="eastAsia" w:ascii="宋体" w:hAnsi="宋体" w:eastAsia="宋体"/>
          <w:sz w:val="24"/>
          <w:lang w:eastAsia="zh-CN"/>
        </w:rPr>
      </w:pPr>
      <w:r>
        <w:rPr>
          <w:rFonts w:hint="eastAsia" w:ascii="宋体" w:hAnsi="宋体" w:eastAsia="宋体"/>
          <w:sz w:val="24"/>
        </w:rPr>
        <w:t>1.4.2发票开具方式：</w:t>
      </w:r>
      <w:r>
        <w:rPr>
          <w:rFonts w:hint="eastAsia" w:ascii="宋体" w:hAnsi="宋体" w:eastAsia="宋体"/>
          <w:sz w:val="24"/>
          <w:u w:val="single"/>
          <w:lang w:val="en-US" w:eastAsia="zh-CN"/>
        </w:rPr>
        <w:t xml:space="preserve"> </w:t>
      </w:r>
      <w:r>
        <w:rPr>
          <w:rFonts w:hint="eastAsia" w:ascii="宋体" w:hAnsi="宋体" w:eastAsia="宋体"/>
          <w:sz w:val="24"/>
          <w:u w:val="single"/>
        </w:rPr>
        <w:t>乙方开具增值税专用发票给甲方后，在合理期限内安排付款</w:t>
      </w:r>
      <w:r>
        <w:rPr>
          <w:rFonts w:hint="eastAsia" w:ascii="宋体" w:hAnsi="宋体" w:eastAsia="宋体"/>
          <w:sz w:val="24"/>
          <w:u w:val="single"/>
          <w:lang w:eastAsia="zh-CN"/>
        </w:rPr>
        <w:t>。</w:t>
      </w:r>
    </w:p>
    <w:p>
      <w:pPr>
        <w:spacing w:line="360" w:lineRule="auto"/>
        <w:ind w:firstLine="437"/>
        <w:outlineLvl w:val="3"/>
        <w:rPr>
          <w:rFonts w:ascii="宋体" w:hAnsi="宋体" w:eastAsia="宋体"/>
          <w:b/>
          <w:bCs/>
          <w:sz w:val="24"/>
          <w:lang w:val="zh-CN"/>
        </w:rPr>
      </w:pPr>
      <w:bookmarkStart w:id="23" w:name="_Toc2846"/>
      <w:bookmarkStart w:id="24" w:name="_Toc19304"/>
      <w:bookmarkStart w:id="25" w:name="_Toc32071"/>
      <w:r>
        <w:rPr>
          <w:rFonts w:hint="eastAsia" w:ascii="宋体" w:hAnsi="宋体" w:eastAsia="宋体"/>
          <w:b/>
          <w:bCs/>
          <w:sz w:val="24"/>
          <w:lang w:val="zh-CN"/>
        </w:rPr>
        <w:t>1.</w:t>
      </w:r>
      <w:r>
        <w:rPr>
          <w:rFonts w:ascii="宋体" w:hAnsi="宋体" w:eastAsia="宋体"/>
          <w:b/>
          <w:bCs/>
          <w:sz w:val="24"/>
          <w:lang w:val="zh-CN"/>
        </w:rPr>
        <w:t xml:space="preserve">5 </w:t>
      </w:r>
      <w:r>
        <w:rPr>
          <w:rFonts w:hint="eastAsia" w:ascii="宋体" w:hAnsi="宋体" w:eastAsia="宋体"/>
          <w:b/>
          <w:bCs/>
          <w:sz w:val="24"/>
          <w:lang w:val="zh-CN"/>
        </w:rPr>
        <w:t>服务</w:t>
      </w:r>
      <w:r>
        <w:rPr>
          <w:rFonts w:ascii="宋体" w:hAnsi="宋体" w:eastAsia="宋体"/>
          <w:b/>
          <w:bCs/>
          <w:sz w:val="24"/>
          <w:lang w:val="zh-CN"/>
        </w:rPr>
        <w:t>期限</w:t>
      </w:r>
      <w:r>
        <w:rPr>
          <w:rFonts w:hint="eastAsia" w:ascii="宋体" w:hAnsi="宋体" w:eastAsia="宋体"/>
          <w:b/>
          <w:bCs/>
          <w:sz w:val="24"/>
          <w:lang w:val="zh-CN"/>
        </w:rPr>
        <w:t>、地点和方式</w:t>
      </w:r>
      <w:bookmarkEnd w:id="23"/>
      <w:bookmarkEnd w:id="24"/>
      <w:bookmarkEnd w:id="25"/>
    </w:p>
    <w:p>
      <w:pPr>
        <w:spacing w:line="360" w:lineRule="auto"/>
        <w:ind w:firstLine="435"/>
        <w:rPr>
          <w:rFonts w:ascii="宋体" w:hAnsi="宋体" w:eastAsia="宋体"/>
          <w:sz w:val="24"/>
          <w:u w:val="single"/>
        </w:rPr>
      </w:pPr>
      <w:r>
        <w:rPr>
          <w:rFonts w:hint="eastAsia" w:ascii="宋体" w:hAnsi="宋体" w:eastAsia="宋体"/>
          <w:sz w:val="24"/>
        </w:rPr>
        <w:t>1.5.1服务期限</w:t>
      </w:r>
      <w:r>
        <w:rPr>
          <w:rFonts w:ascii="宋体" w:hAnsi="宋体" w:eastAsia="宋体"/>
          <w:sz w:val="24"/>
        </w:rPr>
        <w:t>：</w:t>
      </w:r>
      <w:r>
        <w:rPr>
          <w:rFonts w:hint="eastAsia" w:eastAsia="宋体"/>
          <w:b w:val="0"/>
          <w:sz w:val="24"/>
          <w:u w:val="single"/>
        </w:rPr>
        <w:t>合同签订后 1年</w:t>
      </w:r>
      <w:r>
        <w:rPr>
          <w:rFonts w:hint="eastAsia" w:eastAsia="宋体"/>
          <w:b w:val="0"/>
          <w:sz w:val="24"/>
          <w:u w:val="single"/>
          <w:lang w:eastAsia="zh-CN"/>
        </w:rPr>
        <w:t>，</w:t>
      </w:r>
      <w:r>
        <w:rPr>
          <w:rFonts w:hint="eastAsia" w:ascii="宋体" w:hAnsi="宋体" w:eastAsia="宋体" w:cs="宋体"/>
          <w:b w:val="0"/>
          <w:sz w:val="24"/>
          <w:u w:val="single"/>
          <w:lang w:eastAsia="zh-CN"/>
        </w:rPr>
        <w:t>年度服务期满后视履约情况，经</w:t>
      </w:r>
      <w:r>
        <w:rPr>
          <w:rFonts w:hint="eastAsia" w:ascii="宋体" w:hAnsi="宋体" w:eastAsia="宋体" w:cs="宋体"/>
          <w:b w:val="0"/>
          <w:sz w:val="24"/>
          <w:u w:val="single"/>
          <w:lang w:val="en-US" w:eastAsia="zh-CN"/>
        </w:rPr>
        <w:t>招标人</w:t>
      </w:r>
      <w:r>
        <w:rPr>
          <w:rFonts w:hint="eastAsia" w:ascii="宋体" w:hAnsi="宋体" w:eastAsia="宋体" w:cs="宋体"/>
          <w:b w:val="0"/>
          <w:sz w:val="24"/>
          <w:u w:val="single"/>
          <w:lang w:eastAsia="zh-CN"/>
        </w:rPr>
        <w:t>同意，在年度预算能保障的前提下，可续签两次合同（合同一年一签），</w:t>
      </w:r>
      <w:r>
        <w:rPr>
          <w:rFonts w:hint="eastAsia" w:ascii="宋体" w:hAnsi="宋体" w:eastAsia="宋体" w:cs="宋体"/>
          <w:b w:val="0"/>
          <w:sz w:val="24"/>
          <w:highlight w:val="none"/>
          <w:u w:val="single"/>
          <w:lang w:eastAsia="zh-CN"/>
        </w:rPr>
        <w:t>合同金额</w:t>
      </w:r>
      <w:r>
        <w:rPr>
          <w:rFonts w:hint="eastAsia" w:ascii="宋体" w:hAnsi="宋体" w:eastAsia="宋体" w:cs="宋体"/>
          <w:b w:val="0"/>
          <w:sz w:val="24"/>
          <w:u w:val="single"/>
          <w:lang w:eastAsia="zh-CN"/>
        </w:rPr>
        <w:t>不变</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1.5.2服务地点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u w:val="single"/>
          <w:lang w:val="en-US" w:eastAsia="zh-CN"/>
        </w:rPr>
        <w:t>合肥市包河区，招标人指定地点</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5"/>
        <w:rPr>
          <w:rFonts w:hint="eastAsia" w:ascii="宋体" w:hAnsi="宋体" w:eastAsia="宋体"/>
          <w:sz w:val="24"/>
          <w:lang w:eastAsia="zh-CN"/>
        </w:rPr>
      </w:pPr>
      <w:r>
        <w:rPr>
          <w:rFonts w:hint="eastAsia" w:ascii="宋体" w:hAnsi="宋体" w:eastAsia="宋体"/>
          <w:sz w:val="24"/>
        </w:rPr>
        <w:t>1.5.3服务方式：</w:t>
      </w:r>
      <w:r>
        <w:rPr>
          <w:rFonts w:hint="eastAsia" w:ascii="宋体" w:hAnsi="宋体" w:eastAsia="宋体"/>
          <w:sz w:val="24"/>
          <w:u w:val="single"/>
        </w:rPr>
        <w:t xml:space="preserve"> </w:t>
      </w:r>
      <w:r>
        <w:rPr>
          <w:rFonts w:hint="eastAsia" w:ascii="宋体" w:hAnsi="宋体" w:eastAsia="宋体"/>
          <w:sz w:val="24"/>
          <w:szCs w:val="18"/>
          <w:u w:val="single"/>
          <w:lang w:val="en-US" w:eastAsia="zh-CN"/>
        </w:rPr>
        <w:t>中标人须在接到招标人维修通知后 （招标人应提前与中标人沟通）的 24 小时内，将所需的机械设备及人员安排到位，以便于按时完成工作任务</w:t>
      </w:r>
      <w:r>
        <w:rPr>
          <w:rFonts w:hint="eastAsia" w:ascii="宋体" w:hAnsi="宋体" w:eastAsia="宋体"/>
          <w:sz w:val="24"/>
          <w:u w:val="single"/>
        </w:rPr>
        <w:t xml:space="preserve"> </w:t>
      </w:r>
      <w:r>
        <w:rPr>
          <w:rFonts w:hint="eastAsia" w:ascii="宋体" w:hAnsi="宋体" w:eastAsia="宋体"/>
          <w:sz w:val="24"/>
          <w:lang w:eastAsia="zh-CN"/>
        </w:rPr>
        <w:t>；</w:t>
      </w:r>
    </w:p>
    <w:p>
      <w:pPr>
        <w:spacing w:line="360" w:lineRule="auto"/>
        <w:ind w:firstLine="435"/>
        <w:rPr>
          <w:rFonts w:hint="default" w:ascii="宋体" w:hAnsi="宋体" w:eastAsia="宋体"/>
          <w:sz w:val="24"/>
          <w:u w:val="single"/>
          <w:lang w:val="en-US" w:eastAsia="zh-CN"/>
        </w:rPr>
      </w:pPr>
      <w:r>
        <w:rPr>
          <w:rFonts w:hint="eastAsia" w:ascii="宋体" w:hAnsi="宋体" w:eastAsia="宋体"/>
          <w:sz w:val="24"/>
          <w:lang w:val="en-US" w:eastAsia="zh-CN"/>
        </w:rPr>
        <w:t>1.5.4免费质保期：</w:t>
      </w:r>
      <w:r>
        <w:rPr>
          <w:rFonts w:hint="eastAsia" w:eastAsia="宋体"/>
          <w:b w:val="0"/>
          <w:sz w:val="24"/>
          <w:u w:val="single"/>
          <w:lang w:eastAsia="zh-CN"/>
        </w:rPr>
        <w:t>每次维修后半年</w:t>
      </w:r>
      <w:r>
        <w:rPr>
          <w:rFonts w:hint="eastAsia" w:eastAsia="宋体"/>
          <w:b w:val="0"/>
          <w:sz w:val="24"/>
          <w:u w:val="none"/>
          <w:lang w:eastAsia="zh-CN"/>
        </w:rPr>
        <w:t>。</w:t>
      </w:r>
    </w:p>
    <w:p>
      <w:pPr>
        <w:spacing w:line="360" w:lineRule="auto"/>
        <w:ind w:firstLine="437"/>
        <w:outlineLvl w:val="3"/>
        <w:rPr>
          <w:rFonts w:ascii="宋体" w:hAnsi="宋体" w:eastAsia="宋体"/>
          <w:b/>
          <w:bCs/>
          <w:sz w:val="24"/>
          <w:lang w:val="zh-CN"/>
        </w:rPr>
      </w:pPr>
      <w:bookmarkStart w:id="26" w:name="_Toc27250"/>
      <w:bookmarkStart w:id="27" w:name="_Toc21423"/>
      <w:bookmarkStart w:id="28" w:name="_Toc19554"/>
      <w:r>
        <w:rPr>
          <w:rFonts w:hint="eastAsia" w:ascii="宋体" w:hAnsi="宋体" w:eastAsia="宋体"/>
          <w:b/>
          <w:bCs/>
          <w:sz w:val="24"/>
          <w:lang w:val="zh-CN"/>
        </w:rPr>
        <w:t>1.6 违约责任</w:t>
      </w:r>
      <w:bookmarkEnd w:id="26"/>
      <w:bookmarkEnd w:id="27"/>
      <w:bookmarkEnd w:id="28"/>
    </w:p>
    <w:p>
      <w:pPr>
        <w:spacing w:line="360" w:lineRule="auto"/>
        <w:ind w:firstLine="435"/>
        <w:rPr>
          <w:rFonts w:ascii="宋体" w:hAnsi="宋体" w:eastAsia="宋体"/>
          <w:sz w:val="24"/>
        </w:rPr>
      </w:pPr>
      <w:r>
        <w:rPr>
          <w:rFonts w:hint="eastAsia" w:ascii="宋体" w:hAnsi="宋体" w:eastAsia="宋体"/>
          <w:sz w:val="24"/>
        </w:rPr>
        <w:t>1.6.1</w:t>
      </w:r>
      <w:r>
        <w:rPr>
          <w:rFonts w:ascii="宋体" w:hAnsi="宋体" w:eastAsia="宋体"/>
          <w:sz w:val="24"/>
        </w:rPr>
        <w:t>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hint="eastAsia" w:ascii="宋体" w:hAnsi="宋体" w:eastAsia="宋体"/>
          <w:sz w:val="24"/>
        </w:rPr>
        <w:t>万分之一</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hint="eastAsia" w:ascii="宋体" w:hAnsi="宋体" w:eastAsia="宋体"/>
          <w:sz w:val="24"/>
          <w:u w:val="single"/>
          <w:lang w:val="en-US" w:eastAsia="zh-CN"/>
        </w:rPr>
        <w:t>5</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1.6.2</w:t>
      </w:r>
      <w:r>
        <w:rPr>
          <w:rFonts w:ascii="宋体" w:hAnsi="宋体" w:eastAsia="宋体"/>
          <w:sz w:val="24"/>
        </w:rPr>
        <w:t>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hint="eastAsia" w:ascii="宋体" w:hAnsi="宋体" w:eastAsia="宋体"/>
          <w:sz w:val="24"/>
          <w:u w:val="single"/>
        </w:rPr>
        <w:t>0.05</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lang w:val="en-US" w:eastAsia="zh-CN"/>
        </w:rPr>
        <w:t xml:space="preserve"> 5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宋体" w:hAnsi="宋体" w:eastAsia="宋体"/>
          <w:sz w:val="24"/>
        </w:rPr>
      </w:pPr>
      <w:r>
        <w:rPr>
          <w:rFonts w:hint="eastAsia" w:ascii="宋体" w:hAnsi="宋体" w:eastAsia="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宋体" w:hAnsi="宋体" w:eastAsia="宋体"/>
          <w:sz w:val="24"/>
        </w:rPr>
      </w:pPr>
      <w:r>
        <w:rPr>
          <w:rFonts w:hint="eastAsia" w:ascii="宋体" w:hAnsi="宋体" w:eastAsia="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7"/>
        <w:outlineLvl w:val="3"/>
        <w:rPr>
          <w:rFonts w:ascii="宋体" w:hAnsi="宋体" w:eastAsia="宋体"/>
          <w:b/>
          <w:bCs/>
          <w:sz w:val="24"/>
          <w:lang w:val="zh-CN"/>
        </w:rPr>
      </w:pPr>
      <w:bookmarkStart w:id="29" w:name="_Toc28375"/>
      <w:bookmarkStart w:id="30" w:name="_Toc15583"/>
      <w:bookmarkStart w:id="31" w:name="_Toc16021"/>
      <w:r>
        <w:rPr>
          <w:rFonts w:hint="eastAsia" w:ascii="宋体" w:hAnsi="宋体" w:eastAsia="宋体"/>
          <w:b/>
          <w:bCs/>
          <w:sz w:val="24"/>
          <w:lang w:val="zh-CN"/>
        </w:rPr>
        <w:t>1.7</w:t>
      </w:r>
      <w:r>
        <w:rPr>
          <w:rFonts w:ascii="宋体" w:hAnsi="宋体" w:eastAsia="宋体"/>
          <w:b/>
          <w:bCs/>
          <w:sz w:val="24"/>
          <w:lang w:val="zh-CN"/>
        </w:rPr>
        <w:t xml:space="preserve"> </w:t>
      </w:r>
      <w:r>
        <w:rPr>
          <w:rFonts w:hint="eastAsia" w:ascii="宋体" w:hAnsi="宋体" w:eastAsia="宋体"/>
          <w:b/>
          <w:bCs/>
          <w:sz w:val="24"/>
          <w:lang w:val="zh-CN"/>
        </w:rPr>
        <w:t>合同</w:t>
      </w:r>
      <w:r>
        <w:rPr>
          <w:rFonts w:ascii="宋体" w:hAnsi="宋体" w:eastAsia="宋体"/>
          <w:b/>
          <w:bCs/>
          <w:sz w:val="24"/>
          <w:lang w:val="zh-CN"/>
        </w:rPr>
        <w:t>争议的解决</w:t>
      </w:r>
      <w:bookmarkEnd w:id="29"/>
      <w:bookmarkEnd w:id="30"/>
      <w:bookmarkEnd w:id="31"/>
    </w:p>
    <w:p>
      <w:pPr>
        <w:spacing w:line="360" w:lineRule="auto"/>
        <w:ind w:firstLine="435"/>
        <w:rPr>
          <w:rFonts w:ascii="宋体" w:hAnsi="宋体" w:eastAsia="宋体"/>
          <w:sz w:val="24"/>
        </w:rPr>
      </w:pPr>
      <w:r>
        <w:rPr>
          <w:rFonts w:hint="eastAsia" w:ascii="宋体" w:hAnsi="宋体" w:eastAsia="宋体"/>
          <w:sz w:val="24"/>
        </w:rPr>
        <w:t>本合</w:t>
      </w:r>
      <w:r>
        <w:rPr>
          <w:rFonts w:ascii="宋体" w:hAnsi="宋体" w:eastAsia="宋体"/>
          <w:sz w:val="24"/>
        </w:rPr>
        <w:t>同履行过程中发生的任何争议，双方当事人均可</w:t>
      </w:r>
      <w:r>
        <w:rPr>
          <w:rFonts w:hint="eastAsia" w:ascii="宋体" w:hAnsi="宋体" w:eastAsia="宋体"/>
          <w:sz w:val="24"/>
        </w:rPr>
        <w:t>通过和解或者调解解决；不愿和解、调解或者和解、调解不成的，可以选择下列第</w:t>
      </w:r>
      <w:r>
        <w:rPr>
          <w:rFonts w:hint="eastAsia" w:ascii="宋体" w:hAnsi="宋体" w:eastAsia="宋体"/>
          <w:sz w:val="24"/>
          <w:u w:val="single"/>
        </w:rPr>
        <w:t xml:space="preserve"> </w:t>
      </w:r>
      <w:r>
        <w:rPr>
          <w:rFonts w:hint="eastAsia" w:ascii="宋体" w:hAnsi="宋体" w:eastAsia="宋体"/>
          <w:sz w:val="24"/>
          <w:u w:val="single"/>
          <w:lang w:val="en-US" w:eastAsia="zh-CN"/>
        </w:rPr>
        <w:t>2</w:t>
      </w:r>
      <w:r>
        <w:rPr>
          <w:rFonts w:hint="eastAsia" w:ascii="宋体" w:hAnsi="宋体" w:eastAsia="宋体"/>
          <w:sz w:val="24"/>
          <w:u w:val="single"/>
        </w:rPr>
        <w:t xml:space="preserve"> </w:t>
      </w:r>
      <w:r>
        <w:rPr>
          <w:rFonts w:hint="eastAsia" w:ascii="宋体" w:hAnsi="宋体" w:eastAsia="宋体"/>
          <w:sz w:val="24"/>
        </w:rPr>
        <w:t>种方式解决：</w:t>
      </w:r>
    </w:p>
    <w:p>
      <w:pPr>
        <w:spacing w:line="360" w:lineRule="auto"/>
        <w:ind w:firstLine="435"/>
        <w:rPr>
          <w:rFonts w:ascii="宋体" w:hAnsi="宋体" w:eastAsia="宋体"/>
          <w:sz w:val="24"/>
        </w:rPr>
      </w:pPr>
      <w:r>
        <w:rPr>
          <w:rFonts w:hint="eastAsia" w:ascii="宋体" w:hAnsi="宋体" w:eastAsia="宋体"/>
          <w:sz w:val="24"/>
        </w:rPr>
        <w:t>1.7.1将争议提交</w:t>
      </w:r>
      <w:r>
        <w:rPr>
          <w:rFonts w:hint="eastAsia" w:ascii="宋体" w:hAnsi="宋体" w:eastAsia="宋体"/>
          <w:sz w:val="24"/>
          <w:lang w:eastAsia="zh-CN"/>
        </w:rPr>
        <w:t>合肥</w:t>
      </w:r>
      <w:r>
        <w:rPr>
          <w:rFonts w:hint="eastAsia" w:ascii="宋体" w:hAnsi="宋体" w:eastAsia="宋体"/>
          <w:sz w:val="24"/>
        </w:rPr>
        <w:t>仲裁委员会依申请仲裁时其现行有效的仲裁规则裁决；</w:t>
      </w:r>
    </w:p>
    <w:p>
      <w:pPr>
        <w:spacing w:line="360" w:lineRule="auto"/>
        <w:ind w:firstLine="435"/>
        <w:rPr>
          <w:rFonts w:ascii="宋体" w:hAnsi="宋体" w:eastAsia="宋体"/>
          <w:sz w:val="24"/>
        </w:rPr>
      </w:pPr>
      <w:r>
        <w:rPr>
          <w:rFonts w:hint="eastAsia" w:ascii="宋体" w:hAnsi="宋体" w:eastAsia="宋体"/>
          <w:sz w:val="24"/>
        </w:rPr>
        <w:t>1.7.2向甲方所在地人民法院起诉。</w:t>
      </w:r>
    </w:p>
    <w:p>
      <w:pPr>
        <w:spacing w:line="360" w:lineRule="auto"/>
        <w:ind w:firstLine="437"/>
        <w:outlineLvl w:val="3"/>
        <w:rPr>
          <w:rFonts w:ascii="宋体" w:hAnsi="宋体" w:eastAsia="宋体"/>
          <w:b/>
          <w:bCs/>
          <w:sz w:val="24"/>
          <w:lang w:val="zh-CN"/>
        </w:rPr>
      </w:pPr>
      <w:bookmarkStart w:id="32" w:name="_Toc15322"/>
      <w:bookmarkStart w:id="33" w:name="_Toc11173"/>
      <w:bookmarkStart w:id="34" w:name="_Toc7245"/>
      <w:r>
        <w:rPr>
          <w:rFonts w:hint="eastAsia" w:ascii="宋体" w:hAnsi="宋体" w:eastAsia="宋体"/>
          <w:b/>
          <w:bCs/>
          <w:sz w:val="24"/>
          <w:lang w:val="zh-CN"/>
        </w:rPr>
        <w:t>1.8</w:t>
      </w:r>
      <w:r>
        <w:rPr>
          <w:rFonts w:ascii="宋体" w:hAnsi="宋体" w:eastAsia="宋体"/>
          <w:b/>
          <w:bCs/>
          <w:sz w:val="24"/>
          <w:lang w:val="zh-CN"/>
        </w:rPr>
        <w:t xml:space="preserve"> 合同生效</w:t>
      </w:r>
      <w:bookmarkEnd w:id="32"/>
      <w:bookmarkEnd w:id="33"/>
      <w:bookmarkEnd w:id="34"/>
    </w:p>
    <w:p>
      <w:pPr>
        <w:spacing w:line="360" w:lineRule="auto"/>
        <w:ind w:firstLine="435"/>
        <w:rPr>
          <w:rFonts w:ascii="宋体" w:hAnsi="宋体" w:eastAsia="宋体"/>
          <w:sz w:val="24"/>
        </w:rPr>
      </w:pPr>
      <w:r>
        <w:rPr>
          <w:rFonts w:hint="eastAsia" w:ascii="宋体" w:hAnsi="宋体" w:eastAsia="宋体"/>
          <w:sz w:val="24"/>
        </w:rPr>
        <w:t>本合同一式</w:t>
      </w:r>
      <w:r>
        <w:rPr>
          <w:rFonts w:hint="eastAsia" w:ascii="宋体" w:hAnsi="宋体" w:eastAsia="宋体"/>
          <w:sz w:val="24"/>
          <w:u w:val="single"/>
        </w:rPr>
        <w:t xml:space="preserve"> 陆 </w:t>
      </w:r>
      <w:r>
        <w:rPr>
          <w:rFonts w:hint="eastAsia" w:ascii="宋体" w:hAnsi="宋体" w:eastAsia="宋体"/>
          <w:sz w:val="24"/>
        </w:rPr>
        <w:t>份，甲方执</w:t>
      </w:r>
      <w:r>
        <w:rPr>
          <w:rFonts w:hint="eastAsia" w:ascii="宋体" w:hAnsi="宋体" w:eastAsia="宋体"/>
          <w:sz w:val="24"/>
          <w:u w:val="single"/>
        </w:rPr>
        <w:t xml:space="preserve"> 肆 </w:t>
      </w:r>
      <w:r>
        <w:rPr>
          <w:rFonts w:hint="eastAsia" w:ascii="宋体" w:hAnsi="宋体" w:eastAsia="宋体"/>
          <w:sz w:val="24"/>
        </w:rPr>
        <w:t>份，乙方执</w:t>
      </w:r>
      <w:r>
        <w:rPr>
          <w:rFonts w:hint="eastAsia" w:ascii="宋体" w:hAnsi="宋体" w:eastAsia="宋体"/>
          <w:sz w:val="24"/>
          <w:u w:val="single"/>
        </w:rPr>
        <w:t xml:space="preserve"> 贰 </w:t>
      </w:r>
      <w:r>
        <w:rPr>
          <w:rFonts w:hint="eastAsia" w:ascii="宋体" w:hAnsi="宋体" w:eastAsia="宋体"/>
          <w:sz w:val="24"/>
        </w:rPr>
        <w:t>份，</w:t>
      </w:r>
      <w:r>
        <w:rPr>
          <w:rFonts w:ascii="宋体" w:hAnsi="宋体" w:eastAsia="宋体"/>
          <w:sz w:val="24"/>
        </w:rPr>
        <w:t>本合同自</w:t>
      </w:r>
      <w:r>
        <w:rPr>
          <w:rFonts w:hint="eastAsia" w:ascii="宋体" w:hAnsi="宋体" w:eastAsia="宋体"/>
          <w:sz w:val="24"/>
        </w:rPr>
        <w:t>双方当事人盖章时</w:t>
      </w:r>
      <w:r>
        <w:rPr>
          <w:rFonts w:ascii="宋体" w:hAnsi="宋体" w:eastAsia="宋体"/>
          <w:sz w:val="24"/>
        </w:rPr>
        <w:t>生效。</w:t>
      </w:r>
    </w:p>
    <w:p>
      <w:pPr>
        <w:spacing w:line="520" w:lineRule="exact"/>
        <w:ind w:firstLine="435"/>
        <w:rPr>
          <w:rFonts w:ascii="宋体" w:hAnsi="宋体" w:eastAsia="宋体"/>
          <w:sz w:val="24"/>
        </w:rPr>
      </w:pPr>
      <w:r>
        <w:rPr>
          <w:rFonts w:ascii="宋体" w:hAnsi="宋体" w:eastAsia="宋体"/>
          <w:b/>
          <w:bCs/>
          <w:sz w:val="24"/>
          <w:lang w:val="zh-CN"/>
        </w:rPr>
        <w:t>1.</w:t>
      </w:r>
      <w:r>
        <w:rPr>
          <w:rFonts w:hint="eastAsia" w:ascii="宋体" w:hAnsi="宋体" w:eastAsia="宋体"/>
          <w:b/>
          <w:bCs/>
          <w:sz w:val="24"/>
        </w:rPr>
        <w:t>9</w:t>
      </w:r>
      <w:r>
        <w:rPr>
          <w:rFonts w:hint="eastAsia" w:ascii="宋体" w:hAnsi="宋体" w:eastAsia="宋体"/>
          <w:sz w:val="24"/>
        </w:rPr>
        <w:t>乙方通讯地址</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rPr>
        <w:t>联系人</w:t>
      </w:r>
      <w:r>
        <w:rPr>
          <w:rFonts w:hint="eastAsia" w:ascii="宋体" w:hAnsi="宋体" w:eastAsia="宋体"/>
          <w:sz w:val="24"/>
          <w:u w:val="single"/>
        </w:rPr>
        <w:t xml:space="preserve"> </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rPr>
        <w:t xml:space="preserve">联系电话 </w:t>
      </w:r>
      <w:r>
        <w:rPr>
          <w:rFonts w:hint="eastAsia" w:ascii="宋体" w:hAnsi="宋体" w:eastAsia="宋体"/>
          <w:sz w:val="24"/>
          <w:u w:val="single"/>
        </w:rPr>
        <w:t xml:space="preserve"> </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rPr>
        <w:t>前述地址联系方式为乙方书面确认，如有变更请书面告知甲方，甲方及相关部门（含司法机关）对乙方发出的书面函、法律文书以邮政快递一经发出即视为有效送达。</w:t>
      </w:r>
    </w:p>
    <w:p>
      <w:pPr>
        <w:pStyle w:val="5"/>
      </w:pPr>
    </w:p>
    <w:p>
      <w:pPr>
        <w:autoSpaceDE w:val="0"/>
        <w:autoSpaceDN w:val="0"/>
        <w:adjustRightInd w:val="0"/>
        <w:spacing w:line="560" w:lineRule="exact"/>
        <w:rPr>
          <w:rFonts w:ascii="宋体" w:hAnsi="宋体" w:eastAsia="宋体"/>
          <w:sz w:val="24"/>
          <w:lang w:val="zh-CN"/>
        </w:rPr>
      </w:pPr>
    </w:p>
    <w:p>
      <w:pPr>
        <w:autoSpaceDE w:val="0"/>
        <w:autoSpaceDN w:val="0"/>
        <w:adjustRightInd w:val="0"/>
        <w:spacing w:line="560" w:lineRule="exact"/>
        <w:rPr>
          <w:rFonts w:ascii="宋体" w:hAnsi="宋体" w:eastAsia="宋体"/>
          <w:sz w:val="24"/>
          <w:lang w:val="zh-CN"/>
        </w:rPr>
      </w:pPr>
    </w:p>
    <w:p>
      <w:pPr>
        <w:autoSpaceDE w:val="0"/>
        <w:autoSpaceDN w:val="0"/>
        <w:adjustRightInd w:val="0"/>
        <w:spacing w:line="560" w:lineRule="exact"/>
        <w:rPr>
          <w:rFonts w:ascii="宋体" w:hAnsi="宋体" w:eastAsia="宋体"/>
          <w:bCs/>
          <w:sz w:val="24"/>
          <w:lang w:val="zh-CN"/>
        </w:rPr>
      </w:pPr>
      <w:r>
        <w:rPr>
          <w:rFonts w:hint="eastAsia" w:ascii="宋体" w:hAnsi="宋体" w:eastAsia="宋体"/>
          <w:bCs/>
          <w:sz w:val="24"/>
          <w:lang w:val="zh-CN"/>
        </w:rPr>
        <w:t xml:space="preserve">甲 </w:t>
      </w:r>
      <w:r>
        <w:rPr>
          <w:rFonts w:ascii="宋体" w:hAnsi="宋体" w:eastAsia="宋体"/>
          <w:bCs/>
          <w:sz w:val="24"/>
          <w:lang w:val="zh-CN"/>
        </w:rPr>
        <w:t xml:space="preserve">   </w:t>
      </w:r>
      <w:r>
        <w:rPr>
          <w:rFonts w:hint="eastAsia" w:ascii="宋体" w:hAnsi="宋体" w:eastAsia="宋体"/>
          <w:bCs/>
          <w:sz w:val="24"/>
          <w:lang w:val="zh-CN"/>
        </w:rPr>
        <w:t>方：</w:t>
      </w:r>
      <w:r>
        <w:rPr>
          <w:rFonts w:hint="eastAsia" w:ascii="宋体" w:hAnsi="宋体" w:eastAsia="宋体"/>
          <w:bCs/>
          <w:sz w:val="24"/>
          <w:u w:val="single"/>
          <w:lang w:val="zh-CN"/>
        </w:rPr>
        <w:t xml:space="preserve">    （单位盖章）     </w:t>
      </w:r>
      <w:r>
        <w:rPr>
          <w:rFonts w:hint="eastAsia" w:ascii="宋体" w:hAnsi="宋体" w:eastAsia="宋体"/>
          <w:bCs/>
          <w:sz w:val="24"/>
          <w:lang w:val="zh-CN"/>
        </w:rPr>
        <w:t xml:space="preserve">          乙方：</w:t>
      </w:r>
      <w:r>
        <w:rPr>
          <w:rFonts w:hint="eastAsia" w:ascii="宋体" w:hAnsi="宋体" w:eastAsia="宋体"/>
          <w:bCs/>
          <w:sz w:val="24"/>
          <w:u w:val="single"/>
          <w:lang w:val="zh-CN"/>
        </w:rPr>
        <w:t xml:space="preserve">    （单位盖章）     </w:t>
      </w:r>
    </w:p>
    <w:p>
      <w:pPr>
        <w:autoSpaceDE w:val="0"/>
        <w:autoSpaceDN w:val="0"/>
        <w:adjustRightInd w:val="0"/>
        <w:spacing w:line="560" w:lineRule="exact"/>
        <w:rPr>
          <w:rFonts w:ascii="宋体" w:hAnsi="宋体" w:eastAsia="宋体"/>
          <w:sz w:val="24"/>
          <w:lang w:val="zh-CN"/>
        </w:rPr>
      </w:pPr>
      <w:r>
        <w:rPr>
          <w:rFonts w:hint="eastAsia" w:ascii="宋体" w:hAnsi="宋体" w:eastAsia="宋体"/>
          <w:sz w:val="24"/>
          <w:lang w:val="zh-CN"/>
        </w:rPr>
        <w:t xml:space="preserve">法定代表人                             </w:t>
      </w:r>
      <w:r>
        <w:rPr>
          <w:rFonts w:ascii="宋体" w:hAnsi="宋体" w:eastAsia="宋体"/>
          <w:sz w:val="24"/>
          <w:lang w:val="zh-CN"/>
        </w:rPr>
        <w:t xml:space="preserve">  </w:t>
      </w:r>
      <w:r>
        <w:rPr>
          <w:rFonts w:hint="eastAsia" w:ascii="宋体" w:hAnsi="宋体" w:eastAsia="宋体"/>
          <w:sz w:val="24"/>
          <w:lang w:val="zh-CN"/>
        </w:rPr>
        <w:t>法定代表人</w:t>
      </w:r>
    </w:p>
    <w:p>
      <w:pPr>
        <w:autoSpaceDE w:val="0"/>
        <w:autoSpaceDN w:val="0"/>
        <w:adjustRightInd w:val="0"/>
        <w:spacing w:line="560" w:lineRule="exact"/>
        <w:rPr>
          <w:rFonts w:ascii="宋体" w:hAnsi="宋体" w:eastAsia="宋体"/>
          <w:sz w:val="24"/>
          <w:lang w:val="zh-CN"/>
        </w:rPr>
      </w:pPr>
      <w:r>
        <w:rPr>
          <w:rFonts w:hint="eastAsia" w:ascii="宋体" w:hAnsi="宋体" w:eastAsia="宋体"/>
          <w:sz w:val="24"/>
          <w:lang w:val="zh-CN"/>
        </w:rPr>
        <w:t>或授权代表（签字）：                      或授权代表（签字）：</w:t>
      </w:r>
    </w:p>
    <w:p>
      <w:pPr>
        <w:widowControl/>
        <w:spacing w:line="560" w:lineRule="exact"/>
        <w:jc w:val="left"/>
        <w:rPr>
          <w:rFonts w:ascii="宋体" w:hAnsi="宋体" w:eastAsia="宋体"/>
          <w:bCs/>
          <w:sz w:val="24"/>
        </w:rPr>
      </w:pPr>
      <w:r>
        <w:rPr>
          <w:rFonts w:hint="eastAsia" w:ascii="宋体" w:hAnsi="宋体" w:eastAsia="宋体"/>
          <w:bCs/>
          <w:sz w:val="24"/>
        </w:rPr>
        <w:t>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日               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日</w:t>
      </w:r>
    </w:p>
    <w:p>
      <w:pPr>
        <w:widowControl/>
        <w:jc w:val="left"/>
      </w:pPr>
    </w:p>
    <w:p>
      <w:pPr>
        <w:spacing w:line="360" w:lineRule="auto"/>
        <w:jc w:val="center"/>
        <w:outlineLvl w:val="2"/>
        <w:rPr>
          <w:rFonts w:hint="eastAsia" w:asciiTheme="minorEastAsia" w:hAnsiTheme="minorEastAsia"/>
          <w:b/>
          <w:sz w:val="24"/>
        </w:rPr>
      </w:pPr>
    </w:p>
    <w:p>
      <w:pPr>
        <w:spacing w:line="360" w:lineRule="auto"/>
        <w:jc w:val="both"/>
        <w:outlineLvl w:val="2"/>
        <w:rPr>
          <w:rFonts w:hint="eastAsia" w:asciiTheme="minorEastAsia" w:hAnsiTheme="minorEastAsia"/>
          <w:b/>
          <w:sz w:val="24"/>
        </w:rPr>
      </w:pPr>
    </w:p>
    <w:p>
      <w:pPr>
        <w:spacing w:line="360" w:lineRule="auto"/>
        <w:jc w:val="center"/>
        <w:outlineLvl w:val="2"/>
        <w:rPr>
          <w:rFonts w:asciiTheme="minorEastAsia" w:hAnsiTheme="minorEastAsia"/>
          <w:b/>
          <w:sz w:val="24"/>
        </w:rPr>
      </w:pPr>
      <w:r>
        <w:rPr>
          <w:rFonts w:hint="eastAsia" w:asciiTheme="minorEastAsia" w:hAnsiTheme="minorEastAsia"/>
          <w:b/>
          <w:sz w:val="24"/>
        </w:rPr>
        <w:t>第二部分</w:t>
      </w:r>
      <w:r>
        <w:rPr>
          <w:rFonts w:asciiTheme="minorEastAsia" w:hAnsiTheme="minorEastAsia"/>
          <w:b/>
          <w:sz w:val="24"/>
        </w:rPr>
        <w:t xml:space="preserve"> </w:t>
      </w:r>
      <w:r>
        <w:rPr>
          <w:rFonts w:hint="eastAsia" w:asciiTheme="minorEastAsia" w:hAnsiTheme="minorEastAsia"/>
          <w:b/>
          <w:sz w:val="24"/>
        </w:rPr>
        <w:t>合同一般条款</w:t>
      </w:r>
    </w:p>
    <w:p>
      <w:pPr>
        <w:spacing w:line="360" w:lineRule="auto"/>
        <w:ind w:firstLine="437"/>
        <w:outlineLvl w:val="3"/>
        <w:rPr>
          <w:rFonts w:asciiTheme="minorEastAsia" w:hAnsiTheme="minorEastAsia"/>
          <w:b/>
          <w:bCs/>
          <w:sz w:val="24"/>
          <w:lang w:val="zh-CN"/>
        </w:rPr>
      </w:pPr>
      <w:r>
        <w:rPr>
          <w:rFonts w:hint="eastAsia" w:asciiTheme="minorEastAsia" w:hAnsiTheme="minorEastAsia"/>
          <w:b/>
          <w:bCs/>
          <w:sz w:val="24"/>
          <w:lang w:val="zh-CN"/>
        </w:rPr>
        <w:t>2.1</w:t>
      </w:r>
      <w:r>
        <w:rPr>
          <w:rFonts w:asciiTheme="minorEastAsia" w:hAnsiTheme="minorEastAsia"/>
          <w:b/>
          <w:bCs/>
          <w:sz w:val="24"/>
          <w:lang w:val="zh-CN"/>
        </w:rPr>
        <w:t xml:space="preserve"> 定义</w:t>
      </w:r>
    </w:p>
    <w:p>
      <w:pPr>
        <w:spacing w:line="360" w:lineRule="auto"/>
        <w:ind w:firstLine="435"/>
        <w:rPr>
          <w:rFonts w:asciiTheme="minorEastAsia" w:hAnsiTheme="minorEastAsia"/>
          <w:sz w:val="24"/>
        </w:rPr>
      </w:pPr>
      <w:r>
        <w:rPr>
          <w:rFonts w:asciiTheme="minorEastAsia" w:hAnsiTheme="minorEastAsia"/>
          <w:sz w:val="24"/>
        </w:rPr>
        <w:t>本合同中的下列</w:t>
      </w:r>
      <w:r>
        <w:rPr>
          <w:rFonts w:hint="eastAsia" w:asciiTheme="minorEastAsia" w:hAnsiTheme="minorEastAsia"/>
          <w:sz w:val="24"/>
        </w:rPr>
        <w:t>词</w:t>
      </w:r>
      <w:r>
        <w:rPr>
          <w:rFonts w:asciiTheme="minorEastAsia" w:hAnsiTheme="minorEastAsia"/>
          <w:sz w:val="24"/>
        </w:rPr>
        <w:t>语应</w:t>
      </w:r>
      <w:r>
        <w:rPr>
          <w:rFonts w:hint="eastAsia" w:asciiTheme="minorEastAsia" w:hAnsiTheme="minorEastAsia"/>
          <w:sz w:val="24"/>
        </w:rPr>
        <w:t>按以下内容进行</w:t>
      </w:r>
      <w:r>
        <w:rPr>
          <w:rFonts w:asciiTheme="minorEastAsia" w:hAnsiTheme="minorEastAsia"/>
          <w:sz w:val="24"/>
        </w:rPr>
        <w:t>解释：</w:t>
      </w:r>
    </w:p>
    <w:p>
      <w:pPr>
        <w:spacing w:line="360" w:lineRule="auto"/>
        <w:ind w:firstLine="435"/>
        <w:rPr>
          <w:rFonts w:asciiTheme="minorEastAsia" w:hAnsiTheme="minorEastAsia"/>
          <w:sz w:val="24"/>
        </w:rPr>
      </w:pPr>
      <w:r>
        <w:rPr>
          <w:rFonts w:hint="eastAsia" w:asciiTheme="minorEastAsia" w:hAnsiTheme="minorEastAsia"/>
          <w:sz w:val="24"/>
        </w:rPr>
        <w:t>2</w:t>
      </w:r>
      <w:r>
        <w:rPr>
          <w:rFonts w:asciiTheme="minorEastAsia" w:hAnsiTheme="minorEastAsia"/>
          <w:sz w:val="24"/>
        </w:rPr>
        <w:t>.1</w:t>
      </w:r>
      <w:r>
        <w:rPr>
          <w:rFonts w:hint="eastAsia" w:asciiTheme="minorEastAsia" w:hAnsiTheme="minorEastAsia"/>
          <w:sz w:val="24"/>
        </w:rPr>
        <w:t>.1</w:t>
      </w:r>
      <w:r>
        <w:rPr>
          <w:rFonts w:asciiTheme="minorEastAsia" w:hAnsiTheme="minorEastAsia"/>
          <w:sz w:val="24"/>
        </w:rPr>
        <w:t>“合同”系指招标人和中标人签订的载明双方当事人所达成的协议，并包括所有的附件、附录和构成合同的其他文件。</w:t>
      </w:r>
    </w:p>
    <w:p>
      <w:pPr>
        <w:spacing w:line="360" w:lineRule="auto"/>
        <w:ind w:firstLine="435"/>
        <w:rPr>
          <w:rFonts w:asciiTheme="minorEastAsia" w:hAnsiTheme="minorEastAsia"/>
          <w:sz w:val="24"/>
        </w:rPr>
      </w:pPr>
      <w:r>
        <w:rPr>
          <w:rFonts w:hint="eastAsia" w:asciiTheme="minorEastAsia" w:hAnsiTheme="minorEastAsia"/>
          <w:sz w:val="24"/>
        </w:rPr>
        <w:t>2.</w:t>
      </w:r>
      <w:r>
        <w:rPr>
          <w:rFonts w:asciiTheme="minorEastAsia" w:hAnsiTheme="minorEastAsia"/>
          <w:sz w:val="24"/>
        </w:rPr>
        <w:t>1.2“合同价”系指根据合同约定，中标人在完全履行合同义务后</w:t>
      </w:r>
      <w:r>
        <w:rPr>
          <w:rFonts w:hint="eastAsia" w:asciiTheme="minorEastAsia" w:hAnsiTheme="minorEastAsia"/>
          <w:sz w:val="24"/>
        </w:rPr>
        <w:t>，</w:t>
      </w:r>
      <w:r>
        <w:rPr>
          <w:rFonts w:asciiTheme="minorEastAsia" w:hAnsiTheme="minorEastAsia"/>
          <w:sz w:val="24"/>
        </w:rPr>
        <w:t>招标人应支付给中标人的价格。</w:t>
      </w:r>
    </w:p>
    <w:p>
      <w:pPr>
        <w:spacing w:line="360" w:lineRule="auto"/>
        <w:ind w:firstLine="435"/>
        <w:rPr>
          <w:rFonts w:asciiTheme="minorEastAsia" w:hAnsiTheme="minorEastAsia"/>
          <w:sz w:val="24"/>
        </w:rPr>
      </w:pPr>
      <w:r>
        <w:rPr>
          <w:rFonts w:hint="eastAsia" w:asciiTheme="minorEastAsia" w:hAnsiTheme="minorEastAsia"/>
          <w:sz w:val="24"/>
        </w:rPr>
        <w:t>2.</w:t>
      </w:r>
      <w:r>
        <w:rPr>
          <w:rFonts w:asciiTheme="minorEastAsia" w:hAnsiTheme="minorEastAsia"/>
          <w:sz w:val="24"/>
        </w:rPr>
        <w:t>1.3“货物”系指</w:t>
      </w:r>
      <w:r>
        <w:rPr>
          <w:rFonts w:hint="eastAsia" w:asciiTheme="minorEastAsia" w:hAnsiTheme="minorEastAsia"/>
          <w:sz w:val="24"/>
        </w:rPr>
        <w:t>中标人</w:t>
      </w:r>
      <w:r>
        <w:rPr>
          <w:rFonts w:asciiTheme="minorEastAsia" w:hAnsiTheme="minorEastAsia"/>
          <w:sz w:val="24"/>
        </w:rPr>
        <w:t>根据合同约定应向招标人交付的一切</w:t>
      </w:r>
      <w:r>
        <w:rPr>
          <w:rFonts w:hint="eastAsia" w:asciiTheme="minorEastAsia" w:hAnsiTheme="minorEastAsia"/>
          <w:sz w:val="24"/>
        </w:rPr>
        <w:t>各种形态和种类的物品，包括原材料、燃料、设备、</w:t>
      </w:r>
      <w:r>
        <w:rPr>
          <w:rFonts w:asciiTheme="minorEastAsia" w:hAnsiTheme="minorEastAsia"/>
          <w:sz w:val="24"/>
        </w:rPr>
        <w:t>机械、仪表、备件</w:t>
      </w:r>
      <w:r>
        <w:rPr>
          <w:rFonts w:hint="eastAsia" w:asciiTheme="minorEastAsia" w:hAnsiTheme="minorEastAsia"/>
          <w:sz w:val="24"/>
        </w:rPr>
        <w:t>、计算机软件、产品等</w:t>
      </w:r>
      <w:r>
        <w:rPr>
          <w:rFonts w:asciiTheme="minorEastAsia" w:hAnsiTheme="minorEastAsia"/>
          <w:sz w:val="24"/>
        </w:rPr>
        <w:t>，并包括工具、手册等其他相关资料。</w:t>
      </w:r>
    </w:p>
    <w:p>
      <w:pPr>
        <w:spacing w:line="360" w:lineRule="auto"/>
        <w:ind w:firstLine="435"/>
        <w:rPr>
          <w:rFonts w:asciiTheme="minorEastAsia" w:hAnsiTheme="minorEastAsia"/>
          <w:sz w:val="24"/>
        </w:rPr>
      </w:pPr>
      <w:r>
        <w:rPr>
          <w:rFonts w:hint="eastAsia" w:asciiTheme="minorEastAsia" w:hAnsiTheme="minorEastAsia"/>
          <w:sz w:val="24"/>
        </w:rPr>
        <w:t>2.</w:t>
      </w:r>
      <w:r>
        <w:rPr>
          <w:rFonts w:asciiTheme="minorEastAsia" w:hAnsiTheme="minorEastAsia"/>
          <w:sz w:val="24"/>
        </w:rPr>
        <w:t>1.</w:t>
      </w:r>
      <w:r>
        <w:rPr>
          <w:rFonts w:hint="eastAsia" w:asciiTheme="minorEastAsia" w:hAnsiTheme="minorEastAsia"/>
          <w:sz w:val="24"/>
        </w:rPr>
        <w:t>4</w:t>
      </w:r>
      <w:r>
        <w:rPr>
          <w:rFonts w:asciiTheme="minorEastAsia" w:hAnsiTheme="minorEastAsia"/>
          <w:sz w:val="24"/>
        </w:rPr>
        <w:t>“</w:t>
      </w:r>
      <w:r>
        <w:rPr>
          <w:rFonts w:hint="eastAsia" w:asciiTheme="minorEastAsia" w:hAnsiTheme="minorEastAsia"/>
          <w:sz w:val="24"/>
        </w:rPr>
        <w:t>甲方</w:t>
      </w:r>
      <w:r>
        <w:rPr>
          <w:rFonts w:asciiTheme="minorEastAsia" w:hAnsiTheme="minorEastAsia"/>
          <w:sz w:val="24"/>
        </w:rPr>
        <w:t>”系指与</w:t>
      </w:r>
      <w:r>
        <w:rPr>
          <w:rFonts w:hint="eastAsia" w:asciiTheme="minorEastAsia" w:hAnsiTheme="minorEastAsia"/>
          <w:sz w:val="24"/>
        </w:rPr>
        <w:t>中标人</w:t>
      </w:r>
      <w:r>
        <w:rPr>
          <w:rFonts w:asciiTheme="minorEastAsia" w:hAnsiTheme="minorEastAsia"/>
          <w:sz w:val="24"/>
        </w:rPr>
        <w:t>签署合同的招标人</w:t>
      </w:r>
      <w:r>
        <w:rPr>
          <w:rFonts w:hint="eastAsia" w:asciiTheme="minorEastAsia" w:hAnsiTheme="minorEastAsia"/>
          <w:sz w:val="24"/>
        </w:rPr>
        <w:t>；招标人委托招标人代表其与乙方签订合同的，招标人的授权委托书作为合同附件。</w:t>
      </w:r>
    </w:p>
    <w:p>
      <w:pPr>
        <w:spacing w:line="360" w:lineRule="auto"/>
        <w:ind w:firstLine="435"/>
        <w:rPr>
          <w:rFonts w:asciiTheme="minorEastAsia" w:hAnsiTheme="minorEastAsia"/>
          <w:sz w:val="24"/>
        </w:rPr>
      </w:pPr>
      <w:r>
        <w:rPr>
          <w:rFonts w:hint="eastAsia" w:asciiTheme="minorEastAsia" w:hAnsiTheme="minorEastAsia"/>
          <w:sz w:val="24"/>
        </w:rPr>
        <w:t>2.</w:t>
      </w:r>
      <w:r>
        <w:rPr>
          <w:rFonts w:asciiTheme="minorEastAsia" w:hAnsiTheme="minorEastAsia"/>
          <w:sz w:val="24"/>
        </w:rPr>
        <w:t>1.</w:t>
      </w:r>
      <w:r>
        <w:rPr>
          <w:rFonts w:hint="eastAsia" w:asciiTheme="minorEastAsia" w:hAnsiTheme="minorEastAsia"/>
          <w:sz w:val="24"/>
        </w:rPr>
        <w:t>5</w:t>
      </w:r>
      <w:r>
        <w:rPr>
          <w:rFonts w:asciiTheme="minorEastAsia" w:hAnsiTheme="minorEastAsia"/>
          <w:sz w:val="24"/>
        </w:rPr>
        <w:t>“乙方”系指根据合同约定交付货物的中标人</w:t>
      </w:r>
      <w:r>
        <w:rPr>
          <w:rFonts w:hint="eastAsia" w:asciiTheme="minorEastAsia" w:hAnsiTheme="minorEastAsia"/>
          <w:sz w:val="24"/>
        </w:rPr>
        <w:t>；两个以上的自然人、法人或者其他组织组成一个联合体，以一个投标人的身份共同参加招标活动的，联合体各方均应为乙方或者与乙方相同地位的合同当事人，并就合同约定的事项对甲方承担连带责任。</w:t>
      </w:r>
    </w:p>
    <w:p>
      <w:pPr>
        <w:spacing w:line="360" w:lineRule="auto"/>
        <w:ind w:firstLine="435"/>
        <w:rPr>
          <w:rFonts w:asciiTheme="minorEastAsia" w:hAnsiTheme="minorEastAsia"/>
          <w:sz w:val="24"/>
        </w:rPr>
      </w:pPr>
      <w:r>
        <w:rPr>
          <w:rFonts w:hint="eastAsia" w:asciiTheme="minorEastAsia" w:hAnsiTheme="minorEastAsia"/>
          <w:sz w:val="24"/>
        </w:rPr>
        <w:t>2.</w:t>
      </w:r>
      <w:r>
        <w:rPr>
          <w:rFonts w:asciiTheme="minorEastAsia" w:hAnsiTheme="minorEastAsia"/>
          <w:sz w:val="24"/>
        </w:rPr>
        <w:t>1.</w:t>
      </w:r>
      <w:r>
        <w:rPr>
          <w:rFonts w:hint="eastAsia" w:asciiTheme="minorEastAsia" w:hAnsiTheme="minorEastAsia"/>
          <w:sz w:val="24"/>
        </w:rPr>
        <w:t>6</w:t>
      </w:r>
      <w:r>
        <w:rPr>
          <w:rFonts w:asciiTheme="minorEastAsia" w:hAnsiTheme="minorEastAsia"/>
          <w:sz w:val="24"/>
        </w:rPr>
        <w:t>“现场”系指合同约定货物将要运至</w:t>
      </w:r>
      <w:r>
        <w:rPr>
          <w:rFonts w:hint="eastAsia" w:asciiTheme="minorEastAsia" w:hAnsiTheme="minorEastAsia"/>
          <w:sz w:val="24"/>
        </w:rPr>
        <w:t>或者</w:t>
      </w:r>
      <w:r>
        <w:rPr>
          <w:rFonts w:asciiTheme="minorEastAsia" w:hAnsiTheme="minorEastAsia"/>
          <w:sz w:val="24"/>
        </w:rPr>
        <w:t>安装的地点。</w:t>
      </w:r>
    </w:p>
    <w:p>
      <w:pPr>
        <w:spacing w:line="360" w:lineRule="auto"/>
        <w:ind w:firstLine="437"/>
        <w:outlineLvl w:val="3"/>
        <w:rPr>
          <w:rFonts w:asciiTheme="minorEastAsia" w:hAnsiTheme="minorEastAsia"/>
          <w:b/>
          <w:bCs/>
          <w:sz w:val="24"/>
          <w:lang w:val="zh-CN"/>
        </w:rPr>
      </w:pPr>
      <w:r>
        <w:rPr>
          <w:rFonts w:hint="eastAsia" w:asciiTheme="minorEastAsia" w:hAnsiTheme="minorEastAsia"/>
          <w:b/>
          <w:bCs/>
          <w:sz w:val="24"/>
          <w:lang w:val="zh-CN"/>
        </w:rPr>
        <w:t>2.</w:t>
      </w:r>
      <w:r>
        <w:rPr>
          <w:rFonts w:asciiTheme="minorEastAsia" w:hAnsiTheme="minorEastAsia"/>
          <w:b/>
          <w:bCs/>
          <w:sz w:val="24"/>
          <w:lang w:val="zh-CN"/>
        </w:rPr>
        <w:t>2 技术规范</w:t>
      </w:r>
    </w:p>
    <w:p>
      <w:pPr>
        <w:spacing w:line="360" w:lineRule="auto"/>
        <w:ind w:firstLine="435"/>
        <w:rPr>
          <w:rFonts w:asciiTheme="minorEastAsia" w:hAnsiTheme="minorEastAsia"/>
          <w:sz w:val="24"/>
        </w:rPr>
      </w:pPr>
      <w:r>
        <w:rPr>
          <w:rFonts w:asciiTheme="minorEastAsia" w:hAnsiTheme="minorEastAsia"/>
          <w:sz w:val="24"/>
        </w:rPr>
        <w:t>货物所应遵守的技术规范应与采购文件规定的技术规范和技术规范附件(如果有的话)及其技术规范偏差表(如果被甲方接受的话)相一致</w:t>
      </w:r>
      <w:r>
        <w:rPr>
          <w:rFonts w:hint="eastAsia" w:asciiTheme="minorEastAsia" w:hAnsiTheme="minorEastAsia"/>
          <w:sz w:val="24"/>
        </w:rPr>
        <w:t>；</w:t>
      </w:r>
      <w:r>
        <w:rPr>
          <w:rFonts w:asciiTheme="minorEastAsia" w:hAnsiTheme="minorEastAsia"/>
          <w:sz w:val="24"/>
        </w:rPr>
        <w:t>如果采购文件中没有技术规范的相应说明，那么应以国家有关部门最新颁布的相应标准</w:t>
      </w:r>
      <w:r>
        <w:rPr>
          <w:rFonts w:hint="eastAsia" w:asciiTheme="minorEastAsia" w:hAnsiTheme="minorEastAsia"/>
          <w:sz w:val="24"/>
        </w:rPr>
        <w:t>和</w:t>
      </w:r>
      <w:r>
        <w:rPr>
          <w:rFonts w:asciiTheme="minorEastAsia" w:hAnsiTheme="minorEastAsia"/>
          <w:sz w:val="24"/>
        </w:rPr>
        <w:t>规范为准。</w:t>
      </w:r>
    </w:p>
    <w:p>
      <w:pPr>
        <w:spacing w:line="360" w:lineRule="auto"/>
        <w:ind w:firstLine="437"/>
        <w:outlineLvl w:val="3"/>
        <w:rPr>
          <w:rFonts w:asciiTheme="minorEastAsia" w:hAnsiTheme="minorEastAsia"/>
          <w:b/>
          <w:bCs/>
          <w:sz w:val="24"/>
          <w:lang w:val="zh-CN"/>
        </w:rPr>
      </w:pPr>
      <w:r>
        <w:rPr>
          <w:rFonts w:hint="eastAsia" w:asciiTheme="minorEastAsia" w:hAnsiTheme="minorEastAsia"/>
          <w:b/>
          <w:bCs/>
          <w:sz w:val="24"/>
          <w:lang w:val="zh-CN"/>
        </w:rPr>
        <w:t>2.</w:t>
      </w:r>
      <w:r>
        <w:rPr>
          <w:rFonts w:asciiTheme="minorEastAsia" w:hAnsiTheme="minorEastAsia"/>
          <w:b/>
          <w:bCs/>
          <w:sz w:val="24"/>
          <w:lang w:val="zh-CN"/>
        </w:rPr>
        <w:t>3 知识产权</w:t>
      </w:r>
    </w:p>
    <w:p>
      <w:pPr>
        <w:spacing w:line="360" w:lineRule="auto"/>
        <w:ind w:firstLine="435"/>
        <w:rPr>
          <w:rFonts w:asciiTheme="minorEastAsia" w:hAnsiTheme="minorEastAsia"/>
          <w:sz w:val="24"/>
        </w:rPr>
      </w:pPr>
      <w:r>
        <w:rPr>
          <w:rFonts w:hint="eastAsia" w:asciiTheme="minorEastAsia" w:hAnsiTheme="minorEastAsia"/>
          <w:sz w:val="24"/>
        </w:rPr>
        <w:t>2.3.1乙</w:t>
      </w:r>
      <w:r>
        <w:rPr>
          <w:rFonts w:asciiTheme="minorEastAsia" w:hAnsiTheme="minorEastAsia"/>
          <w:sz w:val="24"/>
        </w:rPr>
        <w:t>方应保证甲方在使用该货物或其任何一部分时不受任何第三方提出的侵犯其著作权、商标权、专利权等知识产权方面的起诉</w:t>
      </w:r>
      <w:r>
        <w:rPr>
          <w:rFonts w:hint="eastAsia" w:asciiTheme="minorEastAsia" w:hAnsiTheme="minorEastAsia"/>
          <w:sz w:val="24"/>
        </w:rPr>
        <w:t>；</w:t>
      </w:r>
      <w:r>
        <w:rPr>
          <w:rFonts w:asciiTheme="minorEastAsia" w:hAnsiTheme="minorEastAsia"/>
          <w:sz w:val="24"/>
        </w:rPr>
        <w:t>如果任何第三方提出侵权</w:t>
      </w:r>
      <w:r>
        <w:rPr>
          <w:rFonts w:hint="eastAsia" w:asciiTheme="minorEastAsia" w:hAnsiTheme="minorEastAsia"/>
          <w:sz w:val="24"/>
        </w:rPr>
        <w:t>指控</w:t>
      </w:r>
      <w:r>
        <w:rPr>
          <w:rFonts w:asciiTheme="minorEastAsia" w:hAnsiTheme="minorEastAsia"/>
          <w:sz w:val="24"/>
        </w:rPr>
        <w:t>，那么乙方须与该第三方交涉并承担由此发生的一切责任、费用和赔偿</w:t>
      </w:r>
      <w:r>
        <w:rPr>
          <w:rFonts w:hint="eastAsia" w:asciiTheme="minorEastAsia" w:hAnsiTheme="minorEastAsia"/>
          <w:sz w:val="24"/>
        </w:rPr>
        <w:t>；</w:t>
      </w:r>
    </w:p>
    <w:p>
      <w:pPr>
        <w:spacing w:line="360" w:lineRule="auto"/>
        <w:ind w:firstLine="435"/>
        <w:rPr>
          <w:rFonts w:asciiTheme="minorEastAsia" w:hAnsiTheme="minorEastAsia"/>
          <w:sz w:val="24"/>
        </w:rPr>
      </w:pPr>
      <w:r>
        <w:rPr>
          <w:rFonts w:hint="eastAsia" w:asciiTheme="minorEastAsia" w:hAnsiTheme="minorEastAsia"/>
          <w:sz w:val="24"/>
        </w:rPr>
        <w:t>2.3.2具有知识产权的计算机软件等货物的知识产权归属，</w:t>
      </w:r>
      <w:r>
        <w:rPr>
          <w:rFonts w:asciiTheme="minorEastAsia" w:hAnsiTheme="minorEastAsia"/>
          <w:sz w:val="24"/>
        </w:rPr>
        <w:t>详见</w:t>
      </w:r>
      <w:r>
        <w:rPr>
          <w:rFonts w:asciiTheme="minorEastAsia" w:hAnsiTheme="minorEastAsia"/>
          <w:b/>
          <w:i/>
          <w:sz w:val="24"/>
          <w:u w:val="single"/>
        </w:rPr>
        <w:t>合同专用条款</w:t>
      </w:r>
      <w:r>
        <w:rPr>
          <w:rFonts w:asciiTheme="minorEastAsia" w:hAnsiTheme="minorEastAsia"/>
          <w:sz w:val="24"/>
        </w:rPr>
        <w:t>。</w:t>
      </w:r>
    </w:p>
    <w:p>
      <w:pPr>
        <w:spacing w:line="360" w:lineRule="auto"/>
        <w:ind w:firstLine="437"/>
        <w:outlineLvl w:val="3"/>
        <w:rPr>
          <w:rFonts w:asciiTheme="minorEastAsia" w:hAnsiTheme="minorEastAsia"/>
          <w:b/>
          <w:sz w:val="24"/>
        </w:rPr>
      </w:pPr>
      <w:r>
        <w:rPr>
          <w:rFonts w:hint="eastAsia" w:asciiTheme="minorEastAsia" w:hAnsiTheme="minorEastAsia"/>
          <w:b/>
          <w:bCs/>
          <w:sz w:val="24"/>
          <w:lang w:val="zh-CN"/>
        </w:rPr>
        <w:t>2.4</w:t>
      </w:r>
      <w:r>
        <w:rPr>
          <w:rFonts w:asciiTheme="minorEastAsia" w:hAnsiTheme="minorEastAsia"/>
          <w:b/>
          <w:bCs/>
          <w:sz w:val="24"/>
          <w:lang w:val="zh-CN"/>
        </w:rPr>
        <w:t xml:space="preserve"> </w:t>
      </w:r>
      <w:r>
        <w:rPr>
          <w:rFonts w:hint="eastAsia" w:asciiTheme="minorEastAsia" w:hAnsiTheme="minorEastAsia"/>
          <w:b/>
          <w:bCs/>
          <w:sz w:val="24"/>
          <w:lang w:val="zh-CN"/>
        </w:rPr>
        <w:t>包装和装运</w:t>
      </w:r>
    </w:p>
    <w:p>
      <w:pPr>
        <w:spacing w:line="360" w:lineRule="auto"/>
        <w:ind w:firstLine="435"/>
        <w:rPr>
          <w:rFonts w:asciiTheme="minorEastAsia" w:hAnsiTheme="minorEastAsia"/>
          <w:sz w:val="24"/>
        </w:rPr>
      </w:pPr>
      <w:r>
        <w:rPr>
          <w:rFonts w:hint="eastAsia" w:asciiTheme="minorEastAsia" w:hAnsiTheme="minorEastAsia"/>
          <w:sz w:val="24"/>
        </w:rPr>
        <w:t>2.4.1除</w:t>
      </w:r>
      <w:r>
        <w:rPr>
          <w:rFonts w:asciiTheme="minorEastAsia" w:hAnsiTheme="minorEastAsia"/>
          <w:b/>
          <w:i/>
          <w:sz w:val="24"/>
          <w:u w:val="single"/>
        </w:rPr>
        <w:t>合同专用条款</w:t>
      </w:r>
      <w:r>
        <w:rPr>
          <w:rFonts w:hint="eastAsia" w:asciiTheme="minorEastAsia" w:hAnsiTheme="minor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35"/>
        <w:rPr>
          <w:rFonts w:asciiTheme="minorEastAsia" w:hAnsiTheme="minorEastAsia"/>
          <w:sz w:val="24"/>
        </w:rPr>
      </w:pPr>
      <w:r>
        <w:rPr>
          <w:rFonts w:hint="eastAsia" w:asciiTheme="minorEastAsia" w:hAnsiTheme="minorEastAsia"/>
          <w:sz w:val="24"/>
        </w:rPr>
        <w:t>2.4.2装运货物的要求和通知，详见</w:t>
      </w:r>
      <w:r>
        <w:rPr>
          <w:rFonts w:asciiTheme="minorEastAsia" w:hAnsiTheme="minorEastAsia"/>
          <w:b/>
          <w:i/>
          <w:sz w:val="24"/>
          <w:u w:val="single"/>
        </w:rPr>
        <w:t>合同专用条款</w:t>
      </w:r>
      <w:r>
        <w:rPr>
          <w:rFonts w:hint="eastAsia" w:asciiTheme="minorEastAsia" w:hAnsiTheme="minorEastAsia"/>
          <w:sz w:val="24"/>
        </w:rPr>
        <w:t>。</w:t>
      </w:r>
    </w:p>
    <w:p>
      <w:pPr>
        <w:spacing w:line="360" w:lineRule="auto"/>
        <w:ind w:firstLine="437"/>
        <w:outlineLvl w:val="3"/>
        <w:rPr>
          <w:rFonts w:asciiTheme="minorEastAsia" w:hAnsiTheme="minorEastAsia"/>
          <w:b/>
          <w:bCs/>
          <w:sz w:val="24"/>
          <w:lang w:val="zh-CN"/>
        </w:rPr>
      </w:pPr>
      <w:r>
        <w:rPr>
          <w:rFonts w:hint="eastAsia" w:asciiTheme="minorEastAsia" w:hAnsiTheme="minorEastAsia"/>
          <w:b/>
          <w:bCs/>
          <w:sz w:val="24"/>
          <w:lang w:val="zh-CN"/>
        </w:rPr>
        <w:t>2.5</w:t>
      </w:r>
      <w:r>
        <w:rPr>
          <w:rFonts w:asciiTheme="minorEastAsia" w:hAnsiTheme="minorEastAsia"/>
          <w:b/>
          <w:bCs/>
          <w:sz w:val="24"/>
          <w:lang w:val="zh-CN"/>
        </w:rPr>
        <w:t xml:space="preserve"> </w:t>
      </w:r>
      <w:r>
        <w:rPr>
          <w:rFonts w:hint="eastAsia" w:asciiTheme="minorEastAsia" w:hAnsiTheme="minorEastAsia"/>
          <w:b/>
          <w:bCs/>
          <w:sz w:val="24"/>
          <w:lang w:val="zh-CN"/>
        </w:rPr>
        <w:t>履约检查和问题反馈</w:t>
      </w:r>
    </w:p>
    <w:p>
      <w:pPr>
        <w:spacing w:line="360" w:lineRule="auto"/>
        <w:ind w:firstLine="435"/>
        <w:rPr>
          <w:rFonts w:asciiTheme="minorEastAsia" w:hAnsiTheme="minorEastAsia"/>
          <w:sz w:val="24"/>
        </w:rPr>
      </w:pPr>
      <w:r>
        <w:rPr>
          <w:rFonts w:hint="eastAsia" w:asciiTheme="minorEastAsia" w:hAnsiTheme="minorEastAsia"/>
          <w:sz w:val="24"/>
        </w:rPr>
        <w:t>2.5</w:t>
      </w:r>
      <w:r>
        <w:rPr>
          <w:rFonts w:asciiTheme="minorEastAsia" w:hAnsiTheme="minorEastAsia"/>
          <w:sz w:val="24"/>
        </w:rPr>
        <w:t>.1甲方</w:t>
      </w:r>
      <w:r>
        <w:rPr>
          <w:rFonts w:hint="eastAsia" w:asciiTheme="minorEastAsia" w:hAnsiTheme="minorEastAsia"/>
          <w:sz w:val="24"/>
        </w:rPr>
        <w:t>有权</w:t>
      </w:r>
      <w:r>
        <w:rPr>
          <w:rFonts w:asciiTheme="minorEastAsia" w:hAnsiTheme="minorEastAsia"/>
          <w:sz w:val="24"/>
        </w:rPr>
        <w:t>在其认为必要时</w:t>
      </w:r>
      <w:r>
        <w:rPr>
          <w:rFonts w:hint="eastAsia" w:asciiTheme="minorEastAsia" w:hAnsiTheme="minorEastAsia"/>
          <w:sz w:val="24"/>
        </w:rPr>
        <w:t>，对乙方是否能够按照合同约定交付货物进行履约检查，以确保乙方所交付的货物能够依约满足甲方项目需求，但不得因履约检查妨碍乙方的正常工作，乙方应予积极配合；</w:t>
      </w:r>
    </w:p>
    <w:p>
      <w:pPr>
        <w:spacing w:line="360" w:lineRule="auto"/>
        <w:ind w:firstLine="435"/>
        <w:rPr>
          <w:rFonts w:asciiTheme="minorEastAsia" w:hAnsiTheme="minorEastAsia"/>
          <w:sz w:val="24"/>
        </w:rPr>
      </w:pPr>
      <w:r>
        <w:rPr>
          <w:rFonts w:hint="eastAsia" w:asciiTheme="minorEastAsia" w:hAnsiTheme="minorEastAsia"/>
          <w:sz w:val="24"/>
        </w:rPr>
        <w:t>2.5.2合同履行期间，甲方有权将履行过程中出现的问题反馈给乙方，双方当事人应以书面形式约定需要完善和改进的内容。</w:t>
      </w:r>
    </w:p>
    <w:p>
      <w:pPr>
        <w:spacing w:line="360" w:lineRule="auto"/>
        <w:ind w:firstLine="437"/>
        <w:outlineLvl w:val="3"/>
        <w:rPr>
          <w:rFonts w:asciiTheme="minorEastAsia" w:hAnsiTheme="minorEastAsia"/>
          <w:b/>
          <w:bCs/>
          <w:sz w:val="24"/>
          <w:lang w:val="zh-CN"/>
        </w:rPr>
      </w:pPr>
      <w:r>
        <w:rPr>
          <w:rFonts w:hint="eastAsia" w:asciiTheme="minorEastAsia" w:hAnsiTheme="minorEastAsia"/>
          <w:b/>
          <w:bCs/>
          <w:sz w:val="24"/>
          <w:lang w:val="zh-CN"/>
        </w:rPr>
        <w:t xml:space="preserve">2.6 </w:t>
      </w:r>
      <w:r>
        <w:rPr>
          <w:rFonts w:asciiTheme="minorEastAsia" w:hAnsiTheme="minorEastAsia"/>
          <w:b/>
          <w:bCs/>
          <w:sz w:val="24"/>
          <w:lang w:val="zh-CN"/>
        </w:rPr>
        <w:t>结算方式和付款条件</w:t>
      </w:r>
    </w:p>
    <w:p>
      <w:pPr>
        <w:spacing w:line="360" w:lineRule="auto"/>
        <w:ind w:firstLine="435"/>
        <w:rPr>
          <w:rFonts w:asciiTheme="minorEastAsia" w:hAnsiTheme="minorEastAsia"/>
          <w:sz w:val="24"/>
        </w:rPr>
      </w:pPr>
      <w:r>
        <w:rPr>
          <w:rFonts w:asciiTheme="minorEastAsia" w:hAnsiTheme="minorEastAsia"/>
          <w:sz w:val="24"/>
        </w:rPr>
        <w:t>详见</w:t>
      </w:r>
      <w:r>
        <w:rPr>
          <w:rFonts w:asciiTheme="minorEastAsia" w:hAnsiTheme="minorEastAsia"/>
          <w:b/>
          <w:i/>
          <w:sz w:val="24"/>
          <w:u w:val="single"/>
        </w:rPr>
        <w:t>合同专用条款</w:t>
      </w:r>
      <w:r>
        <w:rPr>
          <w:rFonts w:asciiTheme="minorEastAsia" w:hAnsiTheme="minorEastAsia"/>
          <w:sz w:val="24"/>
        </w:rPr>
        <w:t>。</w:t>
      </w:r>
    </w:p>
    <w:p>
      <w:pPr>
        <w:spacing w:line="360" w:lineRule="auto"/>
        <w:ind w:firstLine="437"/>
        <w:outlineLvl w:val="3"/>
        <w:rPr>
          <w:rFonts w:asciiTheme="minorEastAsia" w:hAnsiTheme="minorEastAsia"/>
          <w:b/>
          <w:bCs/>
          <w:sz w:val="24"/>
          <w:lang w:val="zh-CN"/>
        </w:rPr>
      </w:pPr>
      <w:r>
        <w:rPr>
          <w:rFonts w:hint="eastAsia" w:asciiTheme="minorEastAsia" w:hAnsiTheme="minorEastAsia"/>
          <w:b/>
          <w:bCs/>
          <w:sz w:val="24"/>
          <w:lang w:val="zh-CN"/>
        </w:rPr>
        <w:t xml:space="preserve">2.7 </w:t>
      </w:r>
      <w:r>
        <w:rPr>
          <w:rFonts w:asciiTheme="minorEastAsia" w:hAnsiTheme="minorEastAsia"/>
          <w:b/>
          <w:bCs/>
          <w:sz w:val="24"/>
          <w:lang w:val="zh-CN"/>
        </w:rPr>
        <w:t>技术资料和保密义务</w:t>
      </w:r>
    </w:p>
    <w:p>
      <w:pPr>
        <w:spacing w:line="360" w:lineRule="auto"/>
        <w:ind w:firstLine="435"/>
        <w:rPr>
          <w:rFonts w:asciiTheme="minorEastAsia" w:hAnsiTheme="minorEastAsia"/>
          <w:sz w:val="24"/>
        </w:rPr>
      </w:pPr>
      <w:r>
        <w:rPr>
          <w:rFonts w:hint="eastAsia" w:asciiTheme="minorEastAsia" w:hAnsiTheme="minorEastAsia"/>
          <w:sz w:val="24"/>
        </w:rPr>
        <w:t>2.7</w:t>
      </w:r>
      <w:r>
        <w:rPr>
          <w:rFonts w:asciiTheme="minorEastAsia" w:hAnsiTheme="minorEastAsia"/>
          <w:sz w:val="24"/>
        </w:rPr>
        <w:t>.1</w:t>
      </w:r>
      <w:r>
        <w:rPr>
          <w:rFonts w:hint="eastAsia" w:asciiTheme="minorEastAsia" w:hAnsiTheme="minorEastAsia"/>
          <w:sz w:val="24"/>
        </w:rPr>
        <w:t>乙方有权依据合同约定和项目需要，向甲方了解有关情况，调阅有关资料等，甲方应予积极配合；</w:t>
      </w:r>
    </w:p>
    <w:p>
      <w:pPr>
        <w:spacing w:line="360" w:lineRule="auto"/>
        <w:ind w:firstLine="435"/>
        <w:rPr>
          <w:rFonts w:asciiTheme="minorEastAsia" w:hAnsiTheme="minorEastAsia"/>
          <w:sz w:val="24"/>
        </w:rPr>
      </w:pPr>
      <w:r>
        <w:rPr>
          <w:rFonts w:hint="eastAsia" w:asciiTheme="minorEastAsia" w:hAnsiTheme="minorEastAsia"/>
          <w:sz w:val="24"/>
        </w:rPr>
        <w:t>2.7.2乙方有义务妥善保管和保护由甲方提供的前款信息和资料等；</w:t>
      </w:r>
    </w:p>
    <w:p>
      <w:pPr>
        <w:spacing w:line="360" w:lineRule="auto"/>
        <w:ind w:firstLine="435"/>
        <w:rPr>
          <w:rFonts w:asciiTheme="minorEastAsia" w:hAnsiTheme="minorEastAsia"/>
          <w:sz w:val="24"/>
        </w:rPr>
      </w:pPr>
      <w:r>
        <w:rPr>
          <w:rFonts w:hint="eastAsia" w:asciiTheme="minorEastAsia" w:hAnsiTheme="minorEastAsia"/>
          <w:sz w:val="24"/>
        </w:rPr>
        <w:t>2.7</w:t>
      </w:r>
      <w:r>
        <w:rPr>
          <w:rFonts w:asciiTheme="minorEastAsia" w:hAnsiTheme="minorEastAsia"/>
          <w:sz w:val="24"/>
        </w:rPr>
        <w:t>.</w:t>
      </w:r>
      <w:r>
        <w:rPr>
          <w:rFonts w:hint="eastAsia" w:asciiTheme="minorEastAsia" w:hAnsiTheme="minorEastAsia"/>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sz w:val="24"/>
        </w:rPr>
        <w:t>技术情报</w:t>
      </w:r>
      <w:r>
        <w:rPr>
          <w:rFonts w:hint="eastAsia" w:asciiTheme="minorEastAsia" w:hAnsiTheme="minorEastAsia"/>
          <w:sz w:val="24"/>
        </w:rPr>
        <w:t>、</w:t>
      </w:r>
      <w:r>
        <w:rPr>
          <w:rFonts w:asciiTheme="minorEastAsia" w:hAnsiTheme="minorEastAsia"/>
          <w:sz w:val="24"/>
        </w:rPr>
        <w:t>技术资料</w:t>
      </w:r>
      <w:r>
        <w:rPr>
          <w:rFonts w:hint="eastAsia" w:asciiTheme="minorEastAsia" w:hAnsiTheme="minorEastAsia"/>
          <w:sz w:val="24"/>
        </w:rPr>
        <w:t>、商业秘密和商业信息等，并采取一切合理和必要措施和方式防止任何第三方接触到对方当事人的上述保密信息和资料。</w:t>
      </w:r>
    </w:p>
    <w:p>
      <w:pPr>
        <w:spacing w:line="360" w:lineRule="auto"/>
        <w:ind w:firstLine="437"/>
        <w:outlineLvl w:val="3"/>
        <w:rPr>
          <w:rFonts w:asciiTheme="minorEastAsia" w:hAnsiTheme="minorEastAsia"/>
          <w:b/>
          <w:bCs/>
          <w:sz w:val="24"/>
          <w:lang w:val="zh-CN"/>
        </w:rPr>
      </w:pPr>
      <w:r>
        <w:rPr>
          <w:rFonts w:asciiTheme="minorEastAsia" w:hAnsiTheme="minorEastAsia"/>
          <w:b/>
          <w:bCs/>
          <w:sz w:val="24"/>
          <w:lang w:val="zh-CN"/>
        </w:rPr>
        <w:t>2.8 质量保证</w:t>
      </w:r>
    </w:p>
    <w:p>
      <w:pPr>
        <w:spacing w:line="360" w:lineRule="auto"/>
        <w:ind w:firstLine="435"/>
        <w:rPr>
          <w:rFonts w:asciiTheme="minorEastAsia" w:hAnsiTheme="minorEastAsia"/>
          <w:sz w:val="24"/>
        </w:rPr>
      </w:pPr>
      <w:r>
        <w:rPr>
          <w:rFonts w:hint="eastAsia" w:asciiTheme="minorEastAsia" w:hAnsiTheme="minorEastAsia"/>
          <w:sz w:val="24"/>
        </w:rPr>
        <w:t>2.8.1乙方应建立和完善履行合同的内部质量保证体系，并提供相关内部规章制度给甲方，以便甲方进行监督检查；</w:t>
      </w:r>
    </w:p>
    <w:p>
      <w:pPr>
        <w:spacing w:line="360" w:lineRule="auto"/>
        <w:ind w:firstLine="435"/>
        <w:rPr>
          <w:rFonts w:asciiTheme="minorEastAsia" w:hAnsiTheme="minorEastAsia"/>
          <w:sz w:val="24"/>
        </w:rPr>
      </w:pPr>
      <w:r>
        <w:rPr>
          <w:rFonts w:hint="eastAsia" w:asciiTheme="minorEastAsia" w:hAnsiTheme="minorEastAsia"/>
          <w:sz w:val="24"/>
        </w:rPr>
        <w:t>2.8.2乙方应保证履行合同的人员数量和素质、软件和硬件设备的配置、场地、环境和设施等满足全面履行合同的要求，并应接受甲方的监督检查。</w:t>
      </w:r>
    </w:p>
    <w:p>
      <w:pPr>
        <w:spacing w:line="360" w:lineRule="auto"/>
        <w:ind w:firstLine="437"/>
        <w:outlineLvl w:val="3"/>
        <w:rPr>
          <w:rFonts w:asciiTheme="minorEastAsia" w:hAnsiTheme="minorEastAsia"/>
          <w:b/>
          <w:bCs/>
          <w:sz w:val="24"/>
          <w:lang w:val="zh-CN"/>
        </w:rPr>
      </w:pPr>
      <w:r>
        <w:rPr>
          <w:rFonts w:asciiTheme="minorEastAsia" w:hAnsiTheme="minorEastAsia"/>
          <w:b/>
          <w:bCs/>
          <w:sz w:val="24"/>
          <w:lang w:val="zh-CN"/>
        </w:rPr>
        <w:t>2.9 货物的风险负担</w:t>
      </w:r>
    </w:p>
    <w:p>
      <w:pPr>
        <w:spacing w:line="360" w:lineRule="auto"/>
        <w:ind w:firstLine="435"/>
        <w:rPr>
          <w:rFonts w:asciiTheme="minorEastAsia" w:hAnsiTheme="minorEastAsia"/>
          <w:b/>
          <w:sz w:val="24"/>
        </w:rPr>
      </w:pPr>
      <w:r>
        <w:rPr>
          <w:rFonts w:hint="eastAsia" w:asciiTheme="minorEastAsia" w:hAnsiTheme="minorEastAsia"/>
          <w:sz w:val="24"/>
        </w:rPr>
        <w:t>货物或者在途货物或者交付给第一承运人后的货物毁损、灭失的风险负担</w:t>
      </w:r>
      <w:r>
        <w:rPr>
          <w:rFonts w:asciiTheme="minorEastAsia" w:hAnsiTheme="minorEastAsia"/>
          <w:sz w:val="24"/>
        </w:rPr>
        <w:t>详见</w:t>
      </w:r>
      <w:r>
        <w:rPr>
          <w:rFonts w:asciiTheme="minorEastAsia" w:hAnsiTheme="minorEastAsia"/>
          <w:b/>
          <w:i/>
          <w:sz w:val="24"/>
          <w:u w:val="single"/>
        </w:rPr>
        <w:t>合同专用条款</w:t>
      </w:r>
      <w:r>
        <w:rPr>
          <w:rFonts w:asciiTheme="minorEastAsia" w:hAnsiTheme="minorEastAsia"/>
          <w:sz w:val="24"/>
        </w:rPr>
        <w:t>。</w:t>
      </w:r>
    </w:p>
    <w:p>
      <w:pPr>
        <w:spacing w:line="360" w:lineRule="auto"/>
        <w:ind w:firstLine="437"/>
        <w:outlineLvl w:val="3"/>
        <w:rPr>
          <w:rFonts w:asciiTheme="minorEastAsia" w:hAnsiTheme="minorEastAsia"/>
          <w:b/>
          <w:bCs/>
          <w:sz w:val="24"/>
          <w:lang w:val="zh-CN"/>
        </w:rPr>
      </w:pPr>
      <w:r>
        <w:rPr>
          <w:rFonts w:asciiTheme="minorEastAsia" w:hAnsiTheme="minorEastAsia"/>
          <w:b/>
          <w:bCs/>
          <w:sz w:val="24"/>
          <w:lang w:val="zh-CN"/>
        </w:rPr>
        <w:t>2.10 延迟交货</w:t>
      </w:r>
    </w:p>
    <w:p>
      <w:pPr>
        <w:spacing w:line="360" w:lineRule="auto"/>
        <w:ind w:firstLine="435"/>
        <w:rPr>
          <w:rFonts w:asciiTheme="minorEastAsia" w:hAnsiTheme="minorEastAsia"/>
          <w:sz w:val="24"/>
        </w:rPr>
      </w:pPr>
      <w:r>
        <w:rPr>
          <w:rFonts w:asciiTheme="minorEastAsia" w:hAnsiTheme="minorEastAsia"/>
          <w:sz w:val="24"/>
        </w:rPr>
        <w:t>在合同履行过程中，如果乙方遇到不能按时交付货物的情况，应及时以书面形式将不能按时</w:t>
      </w:r>
      <w:r>
        <w:rPr>
          <w:rFonts w:hint="eastAsia" w:asciiTheme="minorEastAsia" w:hAnsiTheme="minorEastAsia"/>
          <w:sz w:val="24"/>
        </w:rPr>
        <w:t>交付货物</w:t>
      </w:r>
      <w:r>
        <w:rPr>
          <w:rFonts w:asciiTheme="minorEastAsia" w:hAnsiTheme="minorEastAsia"/>
          <w:sz w:val="24"/>
        </w:rPr>
        <w:t>的理由、预期延误时间通知甲方</w:t>
      </w:r>
      <w:r>
        <w:rPr>
          <w:rFonts w:hint="eastAsia" w:asciiTheme="minorEastAsia" w:hAnsiTheme="minorEastAsia"/>
          <w:sz w:val="24"/>
        </w:rPr>
        <w:t>；甲</w:t>
      </w:r>
      <w:r>
        <w:rPr>
          <w:rFonts w:asciiTheme="minorEastAsia" w:hAnsiTheme="minorEastAsia"/>
          <w:sz w:val="24"/>
        </w:rPr>
        <w:t>方收到乙方通知后，认为其理由正当的，可以书面形式酌情同意乙方可以延长交货的具体时间。</w:t>
      </w:r>
    </w:p>
    <w:p>
      <w:pPr>
        <w:spacing w:line="360" w:lineRule="auto"/>
        <w:ind w:firstLine="437"/>
        <w:outlineLvl w:val="3"/>
        <w:rPr>
          <w:rFonts w:asciiTheme="minorEastAsia" w:hAnsiTheme="minorEastAsia"/>
          <w:b/>
          <w:bCs/>
          <w:sz w:val="24"/>
          <w:lang w:val="zh-CN"/>
        </w:rPr>
      </w:pPr>
      <w:r>
        <w:rPr>
          <w:rFonts w:asciiTheme="minorEastAsia" w:hAnsiTheme="minorEastAsia"/>
          <w:b/>
          <w:bCs/>
          <w:sz w:val="24"/>
          <w:lang w:val="zh-CN"/>
        </w:rPr>
        <w:t>2.11 合同变更</w:t>
      </w:r>
    </w:p>
    <w:p>
      <w:pPr>
        <w:spacing w:line="360" w:lineRule="auto"/>
        <w:ind w:firstLine="435"/>
        <w:rPr>
          <w:rFonts w:asciiTheme="minorEastAsia" w:hAnsiTheme="minorEastAsia"/>
          <w:sz w:val="24"/>
        </w:rPr>
      </w:pPr>
      <w:r>
        <w:rPr>
          <w:rFonts w:hint="eastAsia" w:asciiTheme="minorEastAsia" w:hAnsiTheme="minorEastAsia"/>
          <w:sz w:val="24"/>
        </w:rPr>
        <w:t>2.11.1双方当事人协商一致，可以签订书面补充合同的形式变更合同，但不得违背采购文件确定的事项；</w:t>
      </w:r>
    </w:p>
    <w:p>
      <w:pPr>
        <w:spacing w:line="360" w:lineRule="auto"/>
        <w:ind w:firstLine="435"/>
        <w:rPr>
          <w:rFonts w:asciiTheme="minorEastAsia" w:hAnsiTheme="minorEastAsia"/>
          <w:sz w:val="24"/>
        </w:rPr>
      </w:pPr>
      <w:r>
        <w:rPr>
          <w:rFonts w:hint="eastAsia" w:asciiTheme="minorEastAsia" w:hAnsiTheme="minorEastAsia"/>
          <w:sz w:val="24"/>
        </w:rPr>
        <w:t>2.11.2合同继续履行将损害国家利益和社会公共利益的，双方当事人应当以书面形式变更合同。有过错的一方应当承担赔偿责任，双方当事人都有过错的，各自承担相应的责任。</w:t>
      </w:r>
    </w:p>
    <w:p>
      <w:pPr>
        <w:spacing w:line="360" w:lineRule="auto"/>
        <w:ind w:firstLine="437"/>
        <w:outlineLvl w:val="3"/>
        <w:rPr>
          <w:rFonts w:asciiTheme="minorEastAsia" w:hAnsiTheme="minorEastAsia"/>
          <w:b/>
          <w:bCs/>
          <w:sz w:val="24"/>
          <w:lang w:val="zh-CN"/>
        </w:rPr>
      </w:pPr>
      <w:r>
        <w:rPr>
          <w:rFonts w:hint="eastAsia" w:asciiTheme="minorEastAsia" w:hAnsiTheme="minorEastAsia"/>
          <w:b/>
          <w:bCs/>
          <w:sz w:val="24"/>
          <w:lang w:val="zh-CN"/>
        </w:rPr>
        <w:t xml:space="preserve">2.12 </w:t>
      </w:r>
      <w:r>
        <w:rPr>
          <w:rFonts w:asciiTheme="minorEastAsia" w:hAnsiTheme="minorEastAsia"/>
          <w:b/>
          <w:bCs/>
          <w:sz w:val="24"/>
          <w:lang w:val="zh-CN"/>
        </w:rPr>
        <w:t>合同转让和分包</w:t>
      </w:r>
    </w:p>
    <w:p>
      <w:pPr>
        <w:spacing w:line="360" w:lineRule="auto"/>
        <w:ind w:firstLine="435"/>
        <w:rPr>
          <w:rFonts w:asciiTheme="minorEastAsia" w:hAnsiTheme="minorEastAsia"/>
          <w:sz w:val="24"/>
        </w:rPr>
      </w:pPr>
      <w:r>
        <w:rPr>
          <w:rFonts w:asciiTheme="minorEastAsia" w:hAnsiTheme="minorEastAsia"/>
          <w:sz w:val="24"/>
        </w:rPr>
        <w:t>合同的权利义务依法不</w:t>
      </w:r>
      <w:r>
        <w:rPr>
          <w:rFonts w:hint="eastAsia" w:asciiTheme="minorEastAsia" w:hAnsiTheme="minorEastAsia"/>
          <w:sz w:val="24"/>
        </w:rPr>
        <w:t>得</w:t>
      </w:r>
      <w:r>
        <w:rPr>
          <w:rFonts w:asciiTheme="minorEastAsia" w:hAnsiTheme="minorEastAsia"/>
          <w:sz w:val="24"/>
        </w:rPr>
        <w:t>转让</w:t>
      </w:r>
      <w:r>
        <w:rPr>
          <w:rFonts w:hint="eastAsia" w:asciiTheme="minorEastAsia" w:hAnsiTheme="minorEastAsia"/>
          <w:sz w:val="24"/>
        </w:rPr>
        <w:t>，</w:t>
      </w:r>
      <w:r>
        <w:rPr>
          <w:rFonts w:asciiTheme="minorEastAsia" w:hAnsiTheme="minorEastAsia"/>
          <w:sz w:val="24"/>
        </w:rPr>
        <w:t>但经甲方</w:t>
      </w:r>
      <w:r>
        <w:rPr>
          <w:rFonts w:hint="eastAsia" w:asciiTheme="minorEastAsia" w:hAnsiTheme="minorEastAsia"/>
          <w:sz w:val="24"/>
        </w:rPr>
        <w:t>同意，乙方可以依法采取分包方式履行合同，即：依法可以</w:t>
      </w:r>
      <w:r>
        <w:rPr>
          <w:rFonts w:asciiTheme="minorEastAsia" w:hAnsiTheme="minorEastAsia"/>
          <w:sz w:val="24"/>
        </w:rPr>
        <w:t>将合同项下的部分非主体、非关键性工作分包给他人完成</w:t>
      </w:r>
      <w:r>
        <w:rPr>
          <w:rFonts w:hint="eastAsia" w:asciiTheme="minorEastAsia" w:hAnsiTheme="minorEastAsia"/>
          <w:sz w:val="24"/>
        </w:rPr>
        <w:t>，</w:t>
      </w:r>
      <w:r>
        <w:rPr>
          <w:rFonts w:asciiTheme="minorEastAsia" w:hAnsiTheme="minorEastAsia"/>
          <w:sz w:val="24"/>
        </w:rPr>
        <w:t>接受分包的人应当具备相应的资格条件，并不得再次分包</w:t>
      </w:r>
      <w:r>
        <w:rPr>
          <w:rFonts w:hint="eastAsia" w:asciiTheme="minorEastAsia" w:hAnsiTheme="minorEastAsia"/>
          <w:sz w:val="24"/>
        </w:rPr>
        <w:t>，</w:t>
      </w:r>
      <w:r>
        <w:rPr>
          <w:rFonts w:asciiTheme="minorEastAsia" w:hAnsiTheme="minorEastAsia"/>
          <w:sz w:val="24"/>
        </w:rPr>
        <w:t>且乙方应就分包项目向甲方负责</w:t>
      </w:r>
      <w:r>
        <w:rPr>
          <w:rFonts w:hint="eastAsia" w:asciiTheme="minorEastAsia" w:hAnsiTheme="minorEastAsia"/>
          <w:sz w:val="24"/>
        </w:rPr>
        <w:t>，</w:t>
      </w:r>
      <w:r>
        <w:rPr>
          <w:rFonts w:asciiTheme="minorEastAsia" w:hAnsiTheme="minorEastAsia"/>
          <w:sz w:val="24"/>
        </w:rPr>
        <w:t>并</w:t>
      </w:r>
      <w:r>
        <w:rPr>
          <w:rFonts w:hint="eastAsia" w:asciiTheme="minorEastAsia" w:hAnsiTheme="minorEastAsia"/>
          <w:sz w:val="24"/>
        </w:rPr>
        <w:t>与分包投标人就分包项目向甲方承担连带责任。</w:t>
      </w:r>
    </w:p>
    <w:p>
      <w:pPr>
        <w:spacing w:line="360" w:lineRule="auto"/>
        <w:ind w:firstLine="437"/>
        <w:outlineLvl w:val="3"/>
        <w:rPr>
          <w:rFonts w:asciiTheme="minorEastAsia" w:hAnsiTheme="minorEastAsia"/>
          <w:b/>
          <w:bCs/>
          <w:sz w:val="24"/>
          <w:lang w:val="zh-CN"/>
        </w:rPr>
      </w:pPr>
      <w:r>
        <w:rPr>
          <w:rFonts w:hint="eastAsia" w:asciiTheme="minorEastAsia" w:hAnsiTheme="minorEastAsia"/>
          <w:b/>
          <w:bCs/>
          <w:sz w:val="24"/>
          <w:lang w:val="zh-CN"/>
        </w:rPr>
        <w:t>2.13</w:t>
      </w:r>
      <w:r>
        <w:rPr>
          <w:rFonts w:asciiTheme="minorEastAsia" w:hAnsiTheme="minorEastAsia"/>
          <w:b/>
          <w:bCs/>
          <w:sz w:val="24"/>
          <w:lang w:val="zh-CN"/>
        </w:rPr>
        <w:t xml:space="preserve"> 不可抗力</w:t>
      </w:r>
    </w:p>
    <w:p>
      <w:pPr>
        <w:spacing w:line="360" w:lineRule="auto"/>
        <w:ind w:firstLine="435"/>
        <w:rPr>
          <w:rFonts w:asciiTheme="minorEastAsia" w:hAnsiTheme="minorEastAsia"/>
          <w:sz w:val="24"/>
        </w:rPr>
      </w:pPr>
      <w:r>
        <w:rPr>
          <w:rFonts w:hint="eastAsia" w:asciiTheme="minorEastAsia" w:hAnsiTheme="minorEastAsia"/>
          <w:sz w:val="24"/>
        </w:rPr>
        <w:t>2.13</w:t>
      </w:r>
      <w:r>
        <w:rPr>
          <w:rFonts w:asciiTheme="minorEastAsia" w:hAnsiTheme="minorEastAsia"/>
          <w:sz w:val="24"/>
        </w:rPr>
        <w:t>.1如果任何一方遭遇法律规定的不可抗力，致使合同履行受阻时，履行合同的期限应予延长，延长的期限应相当于不可抗力所影响的时间</w:t>
      </w:r>
      <w:r>
        <w:rPr>
          <w:rFonts w:hint="eastAsia" w:asciiTheme="minorEastAsia" w:hAnsiTheme="minorEastAsia"/>
          <w:sz w:val="24"/>
        </w:rPr>
        <w:t>；</w:t>
      </w:r>
    </w:p>
    <w:p>
      <w:pPr>
        <w:spacing w:line="360" w:lineRule="auto"/>
        <w:ind w:firstLine="435"/>
        <w:rPr>
          <w:rFonts w:asciiTheme="minorEastAsia" w:hAnsiTheme="minorEastAsia"/>
          <w:sz w:val="24"/>
        </w:rPr>
      </w:pPr>
      <w:r>
        <w:rPr>
          <w:rFonts w:hint="eastAsia" w:asciiTheme="minorEastAsia" w:hAnsiTheme="minorEastAsia"/>
          <w:sz w:val="24"/>
        </w:rPr>
        <w:t>2.13.2因不可抗力致使不能实现合同目的的，当事人可以解除合同；</w:t>
      </w:r>
    </w:p>
    <w:p>
      <w:pPr>
        <w:spacing w:line="360" w:lineRule="auto"/>
        <w:ind w:firstLine="435"/>
        <w:rPr>
          <w:rFonts w:asciiTheme="minorEastAsia" w:hAnsiTheme="minorEastAsia"/>
          <w:sz w:val="24"/>
        </w:rPr>
      </w:pPr>
      <w:r>
        <w:rPr>
          <w:rFonts w:hint="eastAsia" w:asciiTheme="minorEastAsia" w:hAnsiTheme="minorEastAsia"/>
          <w:sz w:val="24"/>
        </w:rPr>
        <w:t>2.13.3因</w:t>
      </w:r>
      <w:r>
        <w:rPr>
          <w:rFonts w:asciiTheme="minorEastAsia" w:hAnsiTheme="minorEastAsia"/>
          <w:sz w:val="24"/>
        </w:rPr>
        <w:t>不可抗力致使合同有变更必要的，双方当事人应在</w:t>
      </w:r>
      <w:r>
        <w:rPr>
          <w:rFonts w:asciiTheme="minorEastAsia" w:hAnsiTheme="minorEastAsia"/>
          <w:b/>
          <w:i/>
          <w:sz w:val="24"/>
          <w:u w:val="single"/>
        </w:rPr>
        <w:t>合同专用条款</w:t>
      </w:r>
      <w:r>
        <w:rPr>
          <w:rFonts w:asciiTheme="minorEastAsia" w:hAnsiTheme="minorEastAsia"/>
          <w:sz w:val="24"/>
        </w:rPr>
        <w:t>约定时间内以书面形式变更合同</w:t>
      </w:r>
      <w:r>
        <w:rPr>
          <w:rFonts w:hint="eastAsia" w:asciiTheme="minorEastAsia" w:hAnsiTheme="minorEastAsia"/>
          <w:sz w:val="24"/>
        </w:rPr>
        <w:t>；</w:t>
      </w:r>
    </w:p>
    <w:p>
      <w:pPr>
        <w:spacing w:line="360" w:lineRule="auto"/>
        <w:ind w:firstLine="435"/>
        <w:rPr>
          <w:rFonts w:asciiTheme="minorEastAsia" w:hAnsiTheme="minorEastAsia"/>
          <w:sz w:val="24"/>
        </w:rPr>
      </w:pPr>
      <w:r>
        <w:rPr>
          <w:rFonts w:hint="eastAsia" w:asciiTheme="minorEastAsia" w:hAnsiTheme="minorEastAsia"/>
          <w:sz w:val="24"/>
        </w:rPr>
        <w:t>2.13</w:t>
      </w:r>
      <w:r>
        <w:rPr>
          <w:rFonts w:asciiTheme="minorEastAsia" w:hAnsiTheme="minorEastAsia"/>
          <w:sz w:val="24"/>
        </w:rPr>
        <w:t>.</w:t>
      </w:r>
      <w:r>
        <w:rPr>
          <w:rFonts w:hint="eastAsia" w:asciiTheme="minorEastAsia" w:hAnsiTheme="minorEastAsia"/>
          <w:sz w:val="24"/>
        </w:rPr>
        <w:t>4</w:t>
      </w:r>
      <w:r>
        <w:rPr>
          <w:rFonts w:asciiTheme="minorEastAsia" w:hAnsiTheme="minorEastAsia"/>
          <w:sz w:val="24"/>
        </w:rPr>
        <w:t>受</w:t>
      </w:r>
      <w:r>
        <w:rPr>
          <w:rFonts w:hint="eastAsia" w:asciiTheme="minorEastAsia" w:hAnsiTheme="minorEastAsia"/>
          <w:sz w:val="24"/>
        </w:rPr>
        <w:t>不可抗力</w:t>
      </w:r>
      <w:r>
        <w:rPr>
          <w:rFonts w:asciiTheme="minorEastAsia" w:hAnsiTheme="minorEastAsia"/>
          <w:sz w:val="24"/>
        </w:rPr>
        <w:t>影响的一方在不可抗力发生后</w:t>
      </w:r>
      <w:r>
        <w:rPr>
          <w:rFonts w:hint="eastAsia" w:asciiTheme="minorEastAsia" w:hAnsiTheme="minorEastAsia"/>
          <w:sz w:val="24"/>
        </w:rPr>
        <w:t>，</w:t>
      </w:r>
      <w:r>
        <w:rPr>
          <w:rFonts w:asciiTheme="minorEastAsia" w:hAnsiTheme="minorEastAsia"/>
          <w:sz w:val="24"/>
        </w:rPr>
        <w:t>应在</w:t>
      </w:r>
      <w:r>
        <w:rPr>
          <w:rFonts w:asciiTheme="minorEastAsia" w:hAnsiTheme="minorEastAsia"/>
          <w:b/>
          <w:i/>
          <w:sz w:val="24"/>
          <w:u w:val="single"/>
        </w:rPr>
        <w:t>合同专用条款</w:t>
      </w:r>
      <w:r>
        <w:rPr>
          <w:rFonts w:asciiTheme="minorEastAsia" w:hAnsiTheme="minorEastAsia"/>
          <w:sz w:val="24"/>
        </w:rPr>
        <w:t>约定时间内以书面形式通知</w:t>
      </w:r>
      <w:r>
        <w:rPr>
          <w:rFonts w:hint="eastAsia" w:asciiTheme="minorEastAsia" w:hAnsiTheme="minorEastAsia"/>
          <w:sz w:val="24"/>
        </w:rPr>
        <w:t>对</w:t>
      </w:r>
      <w:r>
        <w:rPr>
          <w:rFonts w:asciiTheme="minorEastAsia" w:hAnsiTheme="minorEastAsia"/>
          <w:sz w:val="24"/>
        </w:rPr>
        <w:t>方当事人，并在</w:t>
      </w:r>
      <w:r>
        <w:rPr>
          <w:rFonts w:asciiTheme="minorEastAsia" w:hAnsiTheme="minorEastAsia"/>
          <w:b/>
          <w:i/>
          <w:sz w:val="24"/>
          <w:u w:val="single"/>
        </w:rPr>
        <w:t>合同专用条款</w:t>
      </w:r>
      <w:r>
        <w:rPr>
          <w:rFonts w:asciiTheme="minorEastAsia" w:hAnsiTheme="minorEastAsia"/>
          <w:sz w:val="24"/>
        </w:rPr>
        <w:t>约定时间内，将有关部门出具的证明文件送达</w:t>
      </w:r>
      <w:r>
        <w:rPr>
          <w:rFonts w:hint="eastAsia" w:asciiTheme="minorEastAsia" w:hAnsiTheme="minorEastAsia"/>
          <w:sz w:val="24"/>
        </w:rPr>
        <w:t>对方当事人</w:t>
      </w:r>
      <w:r>
        <w:rPr>
          <w:rFonts w:asciiTheme="minorEastAsia" w:hAnsiTheme="minorEastAsia"/>
          <w:sz w:val="24"/>
        </w:rPr>
        <w:t>。</w:t>
      </w:r>
    </w:p>
    <w:p>
      <w:pPr>
        <w:spacing w:line="360" w:lineRule="auto"/>
        <w:ind w:firstLine="437"/>
        <w:outlineLvl w:val="3"/>
        <w:rPr>
          <w:rFonts w:asciiTheme="minorEastAsia" w:hAnsiTheme="minorEastAsia"/>
          <w:b/>
          <w:bCs/>
          <w:sz w:val="24"/>
          <w:lang w:val="zh-CN"/>
        </w:rPr>
      </w:pPr>
      <w:r>
        <w:rPr>
          <w:rFonts w:hint="eastAsia" w:asciiTheme="minorEastAsia" w:hAnsiTheme="minorEastAsia"/>
          <w:b/>
          <w:bCs/>
          <w:sz w:val="24"/>
          <w:lang w:val="zh-CN"/>
        </w:rPr>
        <w:t>2.</w:t>
      </w:r>
      <w:r>
        <w:rPr>
          <w:rFonts w:asciiTheme="minorEastAsia" w:hAnsiTheme="minorEastAsia"/>
          <w:b/>
          <w:bCs/>
          <w:sz w:val="24"/>
          <w:lang w:val="zh-CN"/>
        </w:rPr>
        <w:t>1</w:t>
      </w:r>
      <w:r>
        <w:rPr>
          <w:rFonts w:hint="eastAsia" w:asciiTheme="minorEastAsia" w:hAnsiTheme="minorEastAsia"/>
          <w:b/>
          <w:bCs/>
          <w:sz w:val="24"/>
          <w:lang w:val="zh-CN"/>
        </w:rPr>
        <w:t xml:space="preserve">4 </w:t>
      </w:r>
      <w:r>
        <w:rPr>
          <w:rFonts w:asciiTheme="minorEastAsia" w:hAnsiTheme="minorEastAsia"/>
          <w:b/>
          <w:bCs/>
          <w:sz w:val="24"/>
          <w:lang w:val="zh-CN"/>
        </w:rPr>
        <w:t>税费</w:t>
      </w:r>
    </w:p>
    <w:p>
      <w:pPr>
        <w:spacing w:line="360" w:lineRule="auto"/>
        <w:ind w:firstLine="435"/>
        <w:rPr>
          <w:rFonts w:asciiTheme="minorEastAsia" w:hAnsiTheme="minorEastAsia"/>
          <w:sz w:val="24"/>
        </w:rPr>
      </w:pPr>
      <w:r>
        <w:rPr>
          <w:rFonts w:asciiTheme="minorEastAsia" w:hAnsiTheme="minorEastAsia"/>
          <w:sz w:val="24"/>
        </w:rPr>
        <w:t>与合同有关的一切税费</w:t>
      </w:r>
      <w:r>
        <w:rPr>
          <w:rFonts w:hint="eastAsia" w:asciiTheme="minorEastAsia" w:hAnsiTheme="minorEastAsia"/>
          <w:sz w:val="24"/>
        </w:rPr>
        <w:t>，</w:t>
      </w:r>
      <w:r>
        <w:rPr>
          <w:rFonts w:asciiTheme="minorEastAsia" w:hAnsiTheme="minorEastAsia"/>
          <w:sz w:val="24"/>
        </w:rPr>
        <w:t>均按照中华人民共和国法律的相关规定</w:t>
      </w:r>
      <w:r>
        <w:rPr>
          <w:rFonts w:hint="eastAsia" w:asciiTheme="minorEastAsia" w:hAnsiTheme="minorEastAsia"/>
          <w:sz w:val="24"/>
        </w:rPr>
        <w:t>缴纳</w:t>
      </w:r>
      <w:r>
        <w:rPr>
          <w:rFonts w:asciiTheme="minorEastAsia" w:hAnsiTheme="minorEastAsia"/>
          <w:sz w:val="24"/>
        </w:rPr>
        <w:t>。</w:t>
      </w:r>
    </w:p>
    <w:p>
      <w:pPr>
        <w:spacing w:line="360" w:lineRule="auto"/>
        <w:ind w:firstLine="437"/>
        <w:outlineLvl w:val="3"/>
        <w:rPr>
          <w:rFonts w:asciiTheme="minorEastAsia" w:hAnsiTheme="minorEastAsia"/>
          <w:b/>
          <w:bCs/>
          <w:sz w:val="24"/>
          <w:lang w:val="zh-CN"/>
        </w:rPr>
      </w:pPr>
      <w:r>
        <w:rPr>
          <w:rFonts w:hint="eastAsia" w:asciiTheme="minorEastAsia" w:hAnsiTheme="minorEastAsia"/>
          <w:b/>
          <w:bCs/>
          <w:sz w:val="24"/>
          <w:lang w:val="zh-CN"/>
        </w:rPr>
        <w:t>2.</w:t>
      </w:r>
      <w:r>
        <w:rPr>
          <w:rFonts w:asciiTheme="minorEastAsia" w:hAnsiTheme="minorEastAsia"/>
          <w:b/>
          <w:bCs/>
          <w:sz w:val="24"/>
          <w:lang w:val="zh-CN"/>
        </w:rPr>
        <w:t>1</w:t>
      </w:r>
      <w:r>
        <w:rPr>
          <w:rFonts w:hint="eastAsia" w:asciiTheme="minorEastAsia" w:hAnsiTheme="minorEastAsia"/>
          <w:b/>
          <w:bCs/>
          <w:sz w:val="24"/>
          <w:lang w:val="zh-CN"/>
        </w:rPr>
        <w:t xml:space="preserve">5 </w:t>
      </w:r>
      <w:r>
        <w:rPr>
          <w:rFonts w:asciiTheme="minorEastAsia" w:hAnsiTheme="minorEastAsia"/>
          <w:b/>
          <w:bCs/>
          <w:sz w:val="24"/>
          <w:lang w:val="zh-CN"/>
        </w:rPr>
        <w:t>乙方破产</w:t>
      </w:r>
    </w:p>
    <w:p>
      <w:pPr>
        <w:spacing w:line="360" w:lineRule="auto"/>
        <w:ind w:firstLine="435"/>
        <w:rPr>
          <w:rFonts w:asciiTheme="minorEastAsia" w:hAnsiTheme="minorEastAsia"/>
          <w:sz w:val="24"/>
        </w:rPr>
      </w:pPr>
      <w:r>
        <w:rPr>
          <w:rFonts w:asciiTheme="minorEastAsia" w:hAnsiTheme="minorEastAsia"/>
          <w:sz w:val="24"/>
        </w:rPr>
        <w:t>如果乙方破产导致合同无法履行时，甲方可以书面形式通知乙方终止合同且不给予乙方任何补偿和赔偿</w:t>
      </w:r>
      <w:r>
        <w:rPr>
          <w:rFonts w:hint="eastAsia" w:asciiTheme="minorEastAsia" w:hAnsiTheme="minorEastAsia"/>
          <w:sz w:val="24"/>
        </w:rPr>
        <w:t>，但合同的</w:t>
      </w:r>
      <w:r>
        <w:rPr>
          <w:rFonts w:asciiTheme="minorEastAsia" w:hAnsiTheme="minorEastAsia"/>
          <w:sz w:val="24"/>
        </w:rPr>
        <w:t>终止不损害或不影响甲方已经采取或将要采取的任何要求乙方支付违约金</w:t>
      </w:r>
      <w:r>
        <w:rPr>
          <w:rFonts w:hint="eastAsia" w:asciiTheme="minorEastAsia" w:hAnsiTheme="minorEastAsia"/>
          <w:sz w:val="24"/>
        </w:rPr>
        <w:t>、</w:t>
      </w:r>
      <w:r>
        <w:rPr>
          <w:rFonts w:asciiTheme="minorEastAsia" w:hAnsiTheme="minorEastAsia"/>
          <w:sz w:val="24"/>
        </w:rPr>
        <w:t>赔偿损失等的行动或补救措施的权利</w:t>
      </w:r>
      <w:r>
        <w:rPr>
          <w:rFonts w:hint="eastAsia" w:asciiTheme="minorEastAsia" w:hAnsiTheme="minorEastAsia"/>
          <w:sz w:val="24"/>
        </w:rPr>
        <w:t>。</w:t>
      </w:r>
    </w:p>
    <w:p>
      <w:pPr>
        <w:spacing w:line="360" w:lineRule="auto"/>
        <w:ind w:firstLine="437"/>
        <w:outlineLvl w:val="3"/>
        <w:rPr>
          <w:rFonts w:asciiTheme="minorEastAsia" w:hAnsiTheme="minorEastAsia"/>
          <w:b/>
          <w:sz w:val="24"/>
        </w:rPr>
      </w:pPr>
      <w:r>
        <w:rPr>
          <w:rFonts w:hint="eastAsia" w:asciiTheme="minorEastAsia" w:hAnsiTheme="minorEastAsia"/>
          <w:b/>
          <w:bCs/>
          <w:sz w:val="24"/>
          <w:lang w:val="zh-CN"/>
        </w:rPr>
        <w:t>2.16 合同中止、终止</w:t>
      </w:r>
    </w:p>
    <w:p>
      <w:pPr>
        <w:spacing w:line="360" w:lineRule="auto"/>
        <w:ind w:firstLine="435"/>
        <w:rPr>
          <w:rFonts w:asciiTheme="minorEastAsia" w:hAnsiTheme="minorEastAsia"/>
          <w:sz w:val="24"/>
        </w:rPr>
      </w:pPr>
      <w:r>
        <w:rPr>
          <w:rFonts w:hint="eastAsia" w:asciiTheme="minorEastAsia" w:hAnsiTheme="minorEastAsia"/>
          <w:sz w:val="24"/>
        </w:rPr>
        <w:t>2.16.1双方当事人不得擅自中止或者终止合同；</w:t>
      </w:r>
    </w:p>
    <w:p>
      <w:pPr>
        <w:spacing w:line="360" w:lineRule="auto"/>
        <w:ind w:firstLine="435"/>
        <w:rPr>
          <w:rFonts w:asciiTheme="minorEastAsia" w:hAnsiTheme="minorEastAsia"/>
          <w:sz w:val="24"/>
        </w:rPr>
      </w:pPr>
      <w:r>
        <w:rPr>
          <w:rFonts w:hint="eastAsia" w:asciiTheme="minorEastAsia" w:hAnsiTheme="minorEastAsia"/>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Theme="minorEastAsia" w:hAnsiTheme="minorEastAsia"/>
          <w:b/>
          <w:bCs/>
          <w:sz w:val="24"/>
          <w:lang w:val="zh-CN"/>
        </w:rPr>
      </w:pPr>
      <w:r>
        <w:rPr>
          <w:rFonts w:hint="eastAsia" w:asciiTheme="minorEastAsia" w:hAnsiTheme="minorEastAsia"/>
          <w:b/>
          <w:bCs/>
          <w:sz w:val="24"/>
          <w:lang w:val="zh-CN"/>
        </w:rPr>
        <w:t>2.17 检验和验收</w:t>
      </w:r>
    </w:p>
    <w:p>
      <w:pPr>
        <w:spacing w:line="360" w:lineRule="auto"/>
        <w:ind w:firstLine="435"/>
        <w:rPr>
          <w:rFonts w:asciiTheme="minorEastAsia" w:hAnsiTheme="minorEastAsia"/>
          <w:sz w:val="24"/>
        </w:rPr>
      </w:pPr>
      <w:r>
        <w:rPr>
          <w:rFonts w:hint="eastAsia" w:asciiTheme="minorEastAsia" w:hAnsiTheme="minorEastAsia"/>
          <w:sz w:val="24"/>
        </w:rPr>
        <w:t>2.</w:t>
      </w:r>
      <w:r>
        <w:rPr>
          <w:rFonts w:asciiTheme="minorEastAsia" w:hAnsiTheme="minorEastAsia"/>
          <w:sz w:val="24"/>
        </w:rPr>
        <w:t>1</w:t>
      </w:r>
      <w:r>
        <w:rPr>
          <w:rFonts w:hint="eastAsia" w:asciiTheme="minorEastAsia" w:hAnsiTheme="minorEastAsia"/>
          <w:sz w:val="24"/>
        </w:rPr>
        <w:t>7</w:t>
      </w:r>
      <w:r>
        <w:rPr>
          <w:rFonts w:asciiTheme="minorEastAsia" w:hAnsiTheme="minorEastAsia"/>
          <w:sz w:val="24"/>
        </w:rPr>
        <w:t>.</w:t>
      </w:r>
      <w:r>
        <w:rPr>
          <w:rFonts w:hint="eastAsia" w:asciiTheme="minorEastAsia" w:hAnsiTheme="minorEastAsia"/>
          <w:sz w:val="24"/>
        </w:rPr>
        <w:t>1货物交付前，乙方应对货物的质量、数量等方面进行详细、全面的检验，并向甲方出具证明货物符合合同约定的文件；货物交付时，乙方在</w:t>
      </w:r>
      <w:r>
        <w:rPr>
          <w:rFonts w:hint="eastAsia" w:asciiTheme="minorEastAsia" w:hAnsiTheme="minorEastAsia"/>
          <w:b/>
          <w:i/>
          <w:sz w:val="24"/>
          <w:u w:val="single"/>
        </w:rPr>
        <w:t>合同专用条款</w:t>
      </w:r>
      <w:r>
        <w:rPr>
          <w:rFonts w:hint="eastAsia" w:asciiTheme="minorEastAsia" w:hAnsiTheme="minorEastAsia"/>
          <w:sz w:val="24"/>
        </w:rPr>
        <w:t>约定时间内组织验收，并可依法邀请相关方参加，验收应出具验收书。</w:t>
      </w:r>
    </w:p>
    <w:p>
      <w:pPr>
        <w:spacing w:line="360" w:lineRule="auto"/>
        <w:ind w:firstLine="435"/>
        <w:rPr>
          <w:rFonts w:asciiTheme="minorEastAsia" w:hAnsiTheme="minorEastAsia"/>
          <w:sz w:val="24"/>
        </w:rPr>
      </w:pPr>
      <w:r>
        <w:rPr>
          <w:rFonts w:hint="eastAsia" w:asciiTheme="minorEastAsia" w:hAnsiTheme="minorEastAsia"/>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35"/>
        <w:rPr>
          <w:rFonts w:asciiTheme="minorEastAsia" w:hAnsiTheme="minorEastAsia"/>
          <w:sz w:val="24"/>
        </w:rPr>
      </w:pPr>
      <w:r>
        <w:rPr>
          <w:rFonts w:hint="eastAsia" w:asciiTheme="minorEastAsia" w:hAnsiTheme="minorEastAsia"/>
          <w:sz w:val="24"/>
        </w:rPr>
        <w:t>2.17.3检验和验收标准、程序等具体内容以及前述验收书的效力详见</w:t>
      </w:r>
      <w:r>
        <w:rPr>
          <w:rFonts w:asciiTheme="minorEastAsia" w:hAnsiTheme="minorEastAsia"/>
          <w:b/>
          <w:i/>
          <w:sz w:val="24"/>
          <w:u w:val="single"/>
        </w:rPr>
        <w:t>合同专用条款</w:t>
      </w:r>
      <w:r>
        <w:rPr>
          <w:rFonts w:hint="eastAsia" w:asciiTheme="minorEastAsia" w:hAnsiTheme="minorEastAsia"/>
          <w:i/>
          <w:sz w:val="24"/>
        </w:rPr>
        <w:t>。</w:t>
      </w:r>
    </w:p>
    <w:p>
      <w:pPr>
        <w:spacing w:line="360" w:lineRule="auto"/>
        <w:ind w:firstLine="437"/>
        <w:outlineLvl w:val="3"/>
        <w:rPr>
          <w:rFonts w:asciiTheme="minorEastAsia" w:hAnsiTheme="minorEastAsia"/>
          <w:b/>
          <w:sz w:val="24"/>
        </w:rPr>
      </w:pPr>
      <w:r>
        <w:rPr>
          <w:rFonts w:hint="eastAsia" w:asciiTheme="minorEastAsia" w:hAnsiTheme="minorEastAsia"/>
          <w:b/>
          <w:bCs/>
          <w:sz w:val="24"/>
          <w:lang w:val="zh-CN"/>
        </w:rPr>
        <w:t>2.1</w:t>
      </w:r>
      <w:r>
        <w:rPr>
          <w:rFonts w:asciiTheme="minorEastAsia" w:hAnsiTheme="minorEastAsia"/>
          <w:b/>
          <w:bCs/>
          <w:sz w:val="24"/>
          <w:lang w:val="zh-CN"/>
        </w:rPr>
        <w:t>8</w:t>
      </w:r>
      <w:r>
        <w:rPr>
          <w:rFonts w:hint="eastAsia" w:asciiTheme="minorEastAsia" w:hAnsiTheme="minorEastAsia"/>
          <w:b/>
          <w:bCs/>
          <w:sz w:val="24"/>
          <w:lang w:val="zh-CN"/>
        </w:rPr>
        <w:t xml:space="preserve"> </w:t>
      </w:r>
      <w:r>
        <w:rPr>
          <w:rFonts w:asciiTheme="minorEastAsia" w:hAnsiTheme="minorEastAsia"/>
          <w:b/>
          <w:bCs/>
          <w:sz w:val="24"/>
          <w:lang w:val="zh-CN"/>
        </w:rPr>
        <w:t>计量单位</w:t>
      </w:r>
    </w:p>
    <w:p>
      <w:pPr>
        <w:spacing w:line="360" w:lineRule="auto"/>
        <w:ind w:firstLine="435"/>
        <w:rPr>
          <w:rFonts w:asciiTheme="minorEastAsia" w:hAnsiTheme="minorEastAsia"/>
          <w:sz w:val="24"/>
        </w:rPr>
      </w:pPr>
      <w:r>
        <w:rPr>
          <w:rFonts w:asciiTheme="minorEastAsia" w:hAnsiTheme="minorEastAsia"/>
          <w:sz w:val="24"/>
        </w:rPr>
        <w:t>除技术规范中另有规定外,合同的计量单位均使用国家法定计量单位。</w:t>
      </w:r>
    </w:p>
    <w:p>
      <w:pPr>
        <w:spacing w:line="360" w:lineRule="auto"/>
        <w:ind w:firstLine="437"/>
        <w:outlineLvl w:val="3"/>
        <w:rPr>
          <w:rFonts w:asciiTheme="minorEastAsia" w:hAnsiTheme="minorEastAsia"/>
          <w:b/>
          <w:bCs/>
          <w:sz w:val="24"/>
        </w:rPr>
      </w:pPr>
      <w:r>
        <w:rPr>
          <w:rFonts w:hint="eastAsia" w:asciiTheme="minorEastAsia" w:hAnsiTheme="minorEastAsia"/>
          <w:b/>
          <w:bCs/>
          <w:sz w:val="24"/>
        </w:rPr>
        <w:t>2.</w:t>
      </w:r>
      <w:r>
        <w:rPr>
          <w:rFonts w:asciiTheme="minorEastAsia" w:hAnsiTheme="minorEastAsia"/>
          <w:b/>
          <w:bCs/>
          <w:sz w:val="24"/>
        </w:rPr>
        <w:t>19</w:t>
      </w:r>
      <w:r>
        <w:rPr>
          <w:rFonts w:hint="eastAsia" w:asciiTheme="minorEastAsia" w:hAnsiTheme="minorEastAsia"/>
          <w:b/>
          <w:bCs/>
          <w:sz w:val="24"/>
        </w:rPr>
        <w:t xml:space="preserve"> </w:t>
      </w:r>
      <w:r>
        <w:rPr>
          <w:rFonts w:hint="eastAsia" w:asciiTheme="minorEastAsia" w:hAnsiTheme="minorEastAsia"/>
          <w:b/>
          <w:bCs/>
          <w:sz w:val="24"/>
          <w:lang w:val="zh-CN"/>
        </w:rPr>
        <w:t>合同使用的文字和</w:t>
      </w:r>
      <w:r>
        <w:rPr>
          <w:rFonts w:asciiTheme="minorEastAsia" w:hAnsiTheme="minorEastAsia"/>
          <w:b/>
          <w:bCs/>
          <w:sz w:val="24"/>
          <w:lang w:val="zh-CN"/>
        </w:rPr>
        <w:t>适用的法律</w:t>
      </w:r>
    </w:p>
    <w:p>
      <w:pPr>
        <w:spacing w:line="360" w:lineRule="auto"/>
        <w:ind w:firstLine="435"/>
        <w:rPr>
          <w:rFonts w:asciiTheme="minorEastAsia" w:hAnsiTheme="minorEastAsia"/>
          <w:sz w:val="24"/>
        </w:rPr>
      </w:pPr>
      <w:r>
        <w:rPr>
          <w:rFonts w:hint="eastAsia" w:asciiTheme="minorEastAsia" w:hAnsiTheme="minorEastAsia"/>
          <w:sz w:val="24"/>
        </w:rPr>
        <w:t>2.</w:t>
      </w:r>
      <w:r>
        <w:rPr>
          <w:rFonts w:asciiTheme="minorEastAsia" w:hAnsiTheme="minorEastAsia"/>
          <w:sz w:val="24"/>
        </w:rPr>
        <w:t>19.1合同使用汉语书就</w:t>
      </w:r>
      <w:r>
        <w:rPr>
          <w:rFonts w:hint="eastAsia" w:asciiTheme="minorEastAsia" w:hAnsiTheme="minorEastAsia"/>
          <w:sz w:val="24"/>
        </w:rPr>
        <w:t>、</w:t>
      </w:r>
      <w:r>
        <w:rPr>
          <w:rFonts w:asciiTheme="minorEastAsia" w:hAnsiTheme="minorEastAsia"/>
          <w:sz w:val="24"/>
        </w:rPr>
        <w:t>变更和解释</w:t>
      </w:r>
      <w:r>
        <w:rPr>
          <w:rFonts w:hint="eastAsia" w:asciiTheme="minorEastAsia" w:hAnsiTheme="minorEastAsia"/>
          <w:sz w:val="24"/>
        </w:rPr>
        <w:t>；</w:t>
      </w:r>
    </w:p>
    <w:p>
      <w:pPr>
        <w:spacing w:line="360" w:lineRule="auto"/>
        <w:ind w:firstLine="435"/>
        <w:rPr>
          <w:rFonts w:asciiTheme="minorEastAsia" w:hAnsiTheme="minorEastAsia"/>
          <w:sz w:val="24"/>
        </w:rPr>
      </w:pPr>
      <w:r>
        <w:rPr>
          <w:rFonts w:hint="eastAsia" w:asciiTheme="minorEastAsia" w:hAnsiTheme="minorEastAsia"/>
          <w:sz w:val="24"/>
        </w:rPr>
        <w:t>2.</w:t>
      </w:r>
      <w:r>
        <w:rPr>
          <w:rFonts w:asciiTheme="minorEastAsia" w:hAnsiTheme="minorEastAsia"/>
          <w:sz w:val="24"/>
        </w:rPr>
        <w:t>19</w:t>
      </w:r>
      <w:r>
        <w:rPr>
          <w:rFonts w:hint="eastAsia" w:asciiTheme="minorEastAsia" w:hAnsiTheme="minorEastAsia"/>
          <w:sz w:val="24"/>
        </w:rPr>
        <w:t>.2合同适用</w:t>
      </w:r>
      <w:r>
        <w:rPr>
          <w:rFonts w:asciiTheme="minorEastAsia" w:hAnsiTheme="minorEastAsia"/>
          <w:sz w:val="24"/>
        </w:rPr>
        <w:t>中华人民共和国法律。</w:t>
      </w:r>
    </w:p>
    <w:p>
      <w:pPr>
        <w:spacing w:line="360" w:lineRule="auto"/>
        <w:ind w:firstLine="437"/>
        <w:outlineLvl w:val="3"/>
        <w:rPr>
          <w:rFonts w:asciiTheme="minorEastAsia" w:hAnsiTheme="minorEastAsia"/>
          <w:b/>
          <w:sz w:val="24"/>
        </w:rPr>
      </w:pPr>
      <w:r>
        <w:rPr>
          <w:rFonts w:hint="eastAsia" w:asciiTheme="minorEastAsia" w:hAnsiTheme="minorEastAsia"/>
          <w:b/>
          <w:bCs/>
          <w:sz w:val="24"/>
          <w:lang w:val="zh-CN"/>
        </w:rPr>
        <w:t>2.2</w:t>
      </w:r>
      <w:r>
        <w:rPr>
          <w:rFonts w:asciiTheme="minorEastAsia" w:hAnsiTheme="minorEastAsia"/>
          <w:b/>
          <w:bCs/>
          <w:sz w:val="24"/>
          <w:lang w:val="zh-CN"/>
        </w:rPr>
        <w:t>0</w:t>
      </w:r>
      <w:r>
        <w:rPr>
          <w:rFonts w:hint="eastAsia" w:asciiTheme="minorEastAsia" w:hAnsiTheme="minorEastAsia"/>
          <w:b/>
          <w:bCs/>
          <w:sz w:val="24"/>
          <w:lang w:val="zh-CN"/>
        </w:rPr>
        <w:t xml:space="preserve"> </w:t>
      </w:r>
      <w:r>
        <w:rPr>
          <w:rFonts w:asciiTheme="minorEastAsia" w:hAnsiTheme="minorEastAsia"/>
          <w:b/>
          <w:bCs/>
          <w:sz w:val="24"/>
          <w:lang w:val="zh-CN"/>
        </w:rPr>
        <w:t>履约保证金</w:t>
      </w:r>
    </w:p>
    <w:p>
      <w:pPr>
        <w:spacing w:line="360" w:lineRule="auto"/>
        <w:ind w:firstLine="435"/>
        <w:rPr>
          <w:rFonts w:asciiTheme="minorEastAsia" w:hAnsiTheme="minorEastAsia"/>
          <w:sz w:val="24"/>
        </w:rPr>
      </w:pPr>
      <w:r>
        <w:rPr>
          <w:rFonts w:hint="eastAsia" w:asciiTheme="minorEastAsia" w:hAnsiTheme="minorEastAsia"/>
          <w:sz w:val="24"/>
        </w:rPr>
        <w:t>2.2</w:t>
      </w:r>
      <w:r>
        <w:rPr>
          <w:rFonts w:asciiTheme="minorEastAsia" w:hAnsiTheme="minorEastAsia"/>
          <w:sz w:val="24"/>
        </w:rPr>
        <w:t>0</w:t>
      </w:r>
      <w:r>
        <w:rPr>
          <w:rFonts w:hint="eastAsia" w:asciiTheme="minorEastAsia" w:hAnsiTheme="minorEastAsia"/>
          <w:sz w:val="24"/>
        </w:rPr>
        <w:t>.1采购文件要求乙方提交履约保证金的，乙方</w:t>
      </w:r>
      <w:r>
        <w:rPr>
          <w:rFonts w:asciiTheme="minorEastAsia" w:hAnsiTheme="minorEastAsia"/>
          <w:sz w:val="24"/>
        </w:rPr>
        <w:t>应按</w:t>
      </w:r>
      <w:r>
        <w:rPr>
          <w:rFonts w:asciiTheme="minorEastAsia" w:hAnsiTheme="minorEastAsia"/>
          <w:b/>
          <w:i/>
          <w:sz w:val="24"/>
          <w:u w:val="single"/>
        </w:rPr>
        <w:t>合同专用条款</w:t>
      </w:r>
      <w:r>
        <w:rPr>
          <w:rFonts w:asciiTheme="minorEastAsia" w:hAnsiTheme="minorEastAsia"/>
          <w:sz w:val="24"/>
        </w:rPr>
        <w:t>约定的方式</w:t>
      </w:r>
      <w:r>
        <w:rPr>
          <w:rFonts w:hint="eastAsia" w:asciiTheme="minorEastAsia" w:hAnsiTheme="minorEastAsia"/>
          <w:sz w:val="24"/>
        </w:rPr>
        <w:t>，以支票、汇票、本票或者金融机构、担保机构出具的保函等非现金形式，提交不超过合同价10%的履约保证金；</w:t>
      </w:r>
    </w:p>
    <w:p>
      <w:pPr>
        <w:spacing w:line="360" w:lineRule="auto"/>
        <w:ind w:firstLine="435"/>
        <w:rPr>
          <w:rFonts w:asciiTheme="minorEastAsia" w:hAnsiTheme="minorEastAsia"/>
          <w:sz w:val="24"/>
        </w:rPr>
      </w:pPr>
      <w:r>
        <w:rPr>
          <w:rFonts w:hint="eastAsia" w:asciiTheme="minorEastAsia" w:hAnsiTheme="minorEastAsia"/>
          <w:sz w:val="24"/>
        </w:rPr>
        <w:t>2.2</w:t>
      </w:r>
      <w:r>
        <w:rPr>
          <w:rFonts w:asciiTheme="minorEastAsia" w:hAnsiTheme="minorEastAsia"/>
          <w:sz w:val="24"/>
        </w:rPr>
        <w:t>0.2履约保证金在</w:t>
      </w:r>
      <w:r>
        <w:rPr>
          <w:rFonts w:asciiTheme="minorEastAsia" w:hAnsiTheme="minorEastAsia"/>
          <w:b/>
          <w:i/>
          <w:sz w:val="24"/>
          <w:u w:val="single"/>
        </w:rPr>
        <w:t>合同专用条款</w:t>
      </w:r>
      <w:r>
        <w:rPr>
          <w:rFonts w:asciiTheme="minorEastAsia" w:hAnsiTheme="minorEastAsia"/>
          <w:sz w:val="24"/>
        </w:rPr>
        <w:t>约定期间内或者货物质量保证期内不予退还或者应完全有效</w:t>
      </w:r>
      <w:r>
        <w:rPr>
          <w:rFonts w:hint="eastAsia" w:asciiTheme="minorEastAsia" w:hAnsiTheme="minorEastAsia"/>
          <w:sz w:val="24"/>
        </w:rPr>
        <w:t>，前述约定期间届满或者</w:t>
      </w:r>
      <w:r>
        <w:rPr>
          <w:rFonts w:asciiTheme="minorEastAsia" w:hAnsiTheme="minorEastAsia"/>
          <w:sz w:val="24"/>
        </w:rPr>
        <w:t>货物质量保证期届满之日起</w:t>
      </w:r>
      <w:r>
        <w:rPr>
          <w:rFonts w:hint="eastAsia" w:asciiTheme="minorEastAsia" w:hAnsiTheme="minorEastAsia"/>
          <w:sz w:val="24"/>
          <w:u w:val="single"/>
        </w:rPr>
        <w:t xml:space="preserve">  </w:t>
      </w:r>
      <w:r>
        <w:rPr>
          <w:rFonts w:hint="eastAsia" w:asciiTheme="minorEastAsia" w:hAnsiTheme="minorEastAsia"/>
          <w:sz w:val="24"/>
        </w:rPr>
        <w:t>个</w:t>
      </w:r>
      <w:r>
        <w:rPr>
          <w:rFonts w:asciiTheme="minorEastAsia" w:hAnsiTheme="minorEastAsia"/>
          <w:sz w:val="24"/>
        </w:rPr>
        <w:t>工作日内，甲方应将履约保证金退还乙方</w:t>
      </w:r>
      <w:r>
        <w:rPr>
          <w:rFonts w:hint="eastAsia" w:asciiTheme="minorEastAsia" w:hAnsiTheme="minorEastAsia"/>
          <w:sz w:val="24"/>
        </w:rPr>
        <w:t>；</w:t>
      </w:r>
    </w:p>
    <w:p>
      <w:pPr>
        <w:spacing w:line="360" w:lineRule="auto"/>
        <w:ind w:firstLine="435"/>
        <w:rPr>
          <w:rFonts w:asciiTheme="minorEastAsia" w:hAnsiTheme="minorEastAsia"/>
          <w:sz w:val="24"/>
        </w:rPr>
      </w:pPr>
      <w:r>
        <w:rPr>
          <w:rFonts w:hint="eastAsia" w:asciiTheme="minorEastAsia" w:hAnsiTheme="minorEastAsia"/>
          <w:sz w:val="24"/>
        </w:rPr>
        <w:t>2.2</w:t>
      </w:r>
      <w:r>
        <w:rPr>
          <w:rFonts w:asciiTheme="minorEastAsia" w:hAnsiTheme="minorEastAsia"/>
          <w:sz w:val="24"/>
        </w:rPr>
        <w:t>0</w:t>
      </w:r>
      <w:r>
        <w:rPr>
          <w:rFonts w:hint="eastAsia" w:asciiTheme="minorEastAsia" w:hAnsiTheme="minorEastAsia"/>
          <w:sz w:val="24"/>
        </w:rPr>
        <w:t>.3</w:t>
      </w:r>
      <w:r>
        <w:rPr>
          <w:rFonts w:asciiTheme="minorEastAsia" w:hAnsiTheme="minorEastAsia"/>
          <w:sz w:val="24"/>
        </w:rPr>
        <w:t>如果乙方不履行合同</w:t>
      </w:r>
      <w:r>
        <w:rPr>
          <w:rFonts w:hint="eastAsia" w:asciiTheme="minorEastAsia" w:hAnsiTheme="minorEastAsia"/>
          <w:sz w:val="24"/>
        </w:rPr>
        <w:t>，履约保证金不予退还；如果乙方</w:t>
      </w:r>
      <w:r>
        <w:rPr>
          <w:rFonts w:asciiTheme="minorEastAsia" w:hAnsiTheme="minorEastAsia"/>
          <w:sz w:val="24"/>
        </w:rPr>
        <w:t>未能按合同</w:t>
      </w:r>
      <w:r>
        <w:rPr>
          <w:rFonts w:hint="eastAsia" w:asciiTheme="minorEastAsia" w:hAnsiTheme="minorEastAsia"/>
          <w:sz w:val="24"/>
        </w:rPr>
        <w:t>约</w:t>
      </w:r>
      <w:r>
        <w:rPr>
          <w:rFonts w:asciiTheme="minorEastAsia" w:hAnsiTheme="minorEastAsia"/>
          <w:sz w:val="24"/>
        </w:rPr>
        <w:t>定全面履行义务，那么甲方有权从履约保证金中取得补偿或赔偿</w:t>
      </w:r>
      <w:r>
        <w:rPr>
          <w:rFonts w:hint="eastAsia" w:asciiTheme="minorEastAsia" w:hAnsiTheme="minorEastAsia"/>
          <w:sz w:val="24"/>
        </w:rPr>
        <w:t>，同时不影响甲方要求乙方承担合同约定的超过履约保证金的违约责任的权利。</w:t>
      </w:r>
    </w:p>
    <w:p>
      <w:pPr>
        <w:spacing w:line="360" w:lineRule="auto"/>
        <w:ind w:firstLine="437"/>
        <w:outlineLvl w:val="3"/>
        <w:rPr>
          <w:rFonts w:asciiTheme="minorEastAsia" w:hAnsiTheme="minorEastAsia"/>
          <w:b/>
          <w:sz w:val="24"/>
        </w:rPr>
      </w:pPr>
      <w:r>
        <w:rPr>
          <w:rFonts w:hint="eastAsia" w:asciiTheme="minorEastAsia" w:hAnsiTheme="minorEastAsia"/>
          <w:b/>
          <w:bCs/>
          <w:sz w:val="24"/>
          <w:lang w:val="zh-CN"/>
        </w:rPr>
        <w:t>2.2</w:t>
      </w:r>
      <w:r>
        <w:rPr>
          <w:rFonts w:asciiTheme="minorEastAsia" w:hAnsiTheme="minorEastAsia"/>
          <w:b/>
          <w:bCs/>
          <w:sz w:val="24"/>
          <w:lang w:val="zh-CN"/>
        </w:rPr>
        <w:t>1</w:t>
      </w:r>
      <w:r>
        <w:rPr>
          <w:rFonts w:hint="eastAsia" w:asciiTheme="minorEastAsia" w:hAnsiTheme="minorEastAsia"/>
          <w:b/>
          <w:bCs/>
          <w:sz w:val="24"/>
          <w:lang w:val="zh-CN"/>
        </w:rPr>
        <w:t xml:space="preserve"> 合同份数</w:t>
      </w:r>
    </w:p>
    <w:p>
      <w:pPr>
        <w:spacing w:line="360" w:lineRule="auto"/>
        <w:ind w:firstLine="435"/>
        <w:rPr>
          <w:rFonts w:asciiTheme="minorEastAsia" w:hAnsiTheme="minorEastAsia"/>
          <w:sz w:val="24"/>
        </w:rPr>
      </w:pPr>
      <w:r>
        <w:rPr>
          <w:rFonts w:asciiTheme="minorEastAsia" w:hAnsiTheme="minorEastAsia"/>
          <w:sz w:val="24"/>
        </w:rPr>
        <w:t>合同份数按</w:t>
      </w:r>
      <w:r>
        <w:rPr>
          <w:rFonts w:asciiTheme="minorEastAsia" w:hAnsiTheme="minorEastAsia"/>
          <w:b/>
          <w:i/>
          <w:sz w:val="24"/>
          <w:u w:val="single"/>
        </w:rPr>
        <w:t>合同专用条款</w:t>
      </w:r>
      <w:r>
        <w:rPr>
          <w:rFonts w:asciiTheme="minorEastAsia" w:hAnsiTheme="minorEastAsia"/>
          <w:sz w:val="24"/>
        </w:rPr>
        <w:t>规定</w:t>
      </w:r>
      <w:r>
        <w:rPr>
          <w:rFonts w:hint="eastAsia" w:asciiTheme="minorEastAsia" w:hAnsiTheme="minorEastAsia"/>
          <w:sz w:val="24"/>
        </w:rPr>
        <w:t>，</w:t>
      </w:r>
      <w:r>
        <w:rPr>
          <w:rFonts w:asciiTheme="minorEastAsia" w:hAnsiTheme="minorEastAsia"/>
          <w:sz w:val="24"/>
        </w:rPr>
        <w:t>每份均具有同等法律效力</w:t>
      </w:r>
      <w:r>
        <w:rPr>
          <w:rFonts w:hint="eastAsia" w:asciiTheme="minorEastAsia" w:hAnsiTheme="minorEastAsia"/>
          <w:sz w:val="24"/>
        </w:rPr>
        <w:t>。</w:t>
      </w:r>
    </w:p>
    <w:p>
      <w:pPr>
        <w:spacing w:line="360" w:lineRule="auto"/>
        <w:jc w:val="center"/>
        <w:outlineLvl w:val="2"/>
        <w:rPr>
          <w:rFonts w:asciiTheme="minorEastAsia" w:hAnsiTheme="minorEastAsia"/>
          <w:b/>
          <w:sz w:val="24"/>
        </w:rPr>
      </w:pPr>
      <w:r>
        <w:rPr>
          <w:rFonts w:asciiTheme="minorEastAsia" w:hAnsiTheme="minorEastAsia"/>
          <w:sz w:val="24"/>
        </w:rPr>
        <w:br w:type="page"/>
      </w:r>
      <w:r>
        <w:rPr>
          <w:rFonts w:hint="eastAsia" w:asciiTheme="minorEastAsia" w:hAnsiTheme="minorEastAsia"/>
          <w:b/>
          <w:sz w:val="24"/>
        </w:rPr>
        <w:t>第三部分</w:t>
      </w:r>
      <w:r>
        <w:rPr>
          <w:rFonts w:asciiTheme="minorEastAsia" w:hAnsiTheme="minorEastAsia"/>
          <w:b/>
          <w:sz w:val="24"/>
        </w:rPr>
        <w:t xml:space="preserve"> </w:t>
      </w:r>
      <w:r>
        <w:rPr>
          <w:rFonts w:hint="eastAsia" w:asciiTheme="minorEastAsia" w:hAnsiTheme="minorEastAsia"/>
          <w:b/>
          <w:sz w:val="24"/>
        </w:rPr>
        <w:t>合同专用条款</w:t>
      </w:r>
    </w:p>
    <w:p>
      <w:pPr>
        <w:spacing w:line="360" w:lineRule="auto"/>
        <w:ind w:firstLine="435"/>
        <w:rPr>
          <w:rFonts w:asciiTheme="minorEastAsia" w:hAnsiTheme="minorEastAsia"/>
          <w:sz w:val="24"/>
        </w:rPr>
      </w:pPr>
      <w:r>
        <w:rPr>
          <w:rFonts w:hint="eastAsia" w:asciiTheme="minorEastAsia" w:hAnsiTheme="minorEastAsia"/>
          <w:sz w:val="24"/>
        </w:rPr>
        <w:t>本部分</w:t>
      </w:r>
      <w:r>
        <w:rPr>
          <w:rFonts w:asciiTheme="minorEastAsia" w:hAnsiTheme="minorEastAsia"/>
          <w:sz w:val="24"/>
        </w:rPr>
        <w:t>是对</w:t>
      </w:r>
      <w:r>
        <w:rPr>
          <w:rFonts w:hint="eastAsia" w:asciiTheme="minorEastAsia" w:hAnsiTheme="minorEastAsia"/>
          <w:sz w:val="24"/>
        </w:rPr>
        <w:t>前两</w:t>
      </w:r>
      <w:r>
        <w:rPr>
          <w:rFonts w:asciiTheme="minorEastAsia" w:hAnsiTheme="minorEastAsia"/>
          <w:sz w:val="24"/>
        </w:rPr>
        <w:t>部分的补充和修改</w:t>
      </w:r>
      <w:r>
        <w:rPr>
          <w:rFonts w:hint="eastAsia" w:asciiTheme="minorEastAsia" w:hAnsiTheme="minorEastAsia"/>
          <w:sz w:val="24"/>
        </w:rPr>
        <w:t>，</w:t>
      </w:r>
      <w:r>
        <w:rPr>
          <w:rFonts w:asciiTheme="minorEastAsia" w:hAnsiTheme="minorEastAsia"/>
          <w:sz w:val="24"/>
        </w:rPr>
        <w:t>如果</w:t>
      </w:r>
      <w:r>
        <w:rPr>
          <w:rFonts w:hint="eastAsia" w:asciiTheme="minorEastAsia" w:hAnsiTheme="minorEastAsia"/>
          <w:sz w:val="24"/>
        </w:rPr>
        <w:t>前两</w:t>
      </w:r>
      <w:r>
        <w:rPr>
          <w:rFonts w:asciiTheme="minorEastAsia" w:hAnsiTheme="minorEastAsia"/>
          <w:sz w:val="24"/>
        </w:rPr>
        <w:t>部分和本部分的约定不一致</w:t>
      </w:r>
      <w:r>
        <w:rPr>
          <w:rFonts w:hint="eastAsia" w:asciiTheme="minorEastAsia" w:hAnsiTheme="minorEastAsia"/>
          <w:sz w:val="24"/>
        </w:rPr>
        <w:t>，</w:t>
      </w:r>
      <w:r>
        <w:rPr>
          <w:rFonts w:asciiTheme="minorEastAsia" w:hAnsiTheme="minorEastAsia"/>
          <w:sz w:val="24"/>
        </w:rPr>
        <w:t>应以本部分的约定为准</w:t>
      </w:r>
      <w:r>
        <w:rPr>
          <w:rFonts w:hint="eastAsia" w:asciiTheme="minorEastAsia" w:hAnsiTheme="minorEastAsia"/>
          <w:sz w:val="24"/>
        </w:rPr>
        <w:t>。</w:t>
      </w:r>
      <w:r>
        <w:rPr>
          <w:rFonts w:asciiTheme="minorEastAsia" w:hAnsiTheme="minorEastAsia"/>
          <w:sz w:val="24"/>
        </w:rPr>
        <w:t>本部分的条款号应与</w:t>
      </w:r>
      <w:r>
        <w:rPr>
          <w:rFonts w:hint="eastAsia" w:asciiTheme="minorEastAsia" w:hAnsiTheme="minorEastAsia"/>
          <w:sz w:val="24"/>
        </w:rPr>
        <w:t>前两部分</w:t>
      </w:r>
      <w:r>
        <w:rPr>
          <w:rFonts w:asciiTheme="minorEastAsia" w:hAnsiTheme="minorEastAsia"/>
          <w:sz w:val="24"/>
        </w:rPr>
        <w:t>的条款号保持对应</w:t>
      </w:r>
      <w:r>
        <w:rPr>
          <w:rFonts w:hint="eastAsia" w:asciiTheme="minorEastAsia" w:hAnsiTheme="minorEastAsia"/>
          <w:sz w:val="24"/>
        </w:rPr>
        <w:t>；与前两部分</w:t>
      </w:r>
      <w:r>
        <w:rPr>
          <w:rFonts w:asciiTheme="minorEastAsia" w:hAnsiTheme="minorEastAsia"/>
          <w:sz w:val="24"/>
        </w:rPr>
        <w:t>无对应关系的内容可另行编制条款号</w:t>
      </w:r>
      <w:r>
        <w:rPr>
          <w:rFonts w:hint="eastAsia" w:asciiTheme="minorEastAsia" w:hAnsiTheme="minorEastAsia"/>
          <w:sz w:val="24"/>
        </w:rPr>
        <w:t>。</w:t>
      </w:r>
    </w:p>
    <w:tbl>
      <w:tblPr>
        <w:tblStyle w:val="1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4"/>
        <w:gridCol w:w="75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pPr>
              <w:jc w:val="center"/>
              <w:rPr>
                <w:rFonts w:asciiTheme="minorEastAsia" w:hAnsiTheme="minorEastAsia"/>
                <w:b/>
                <w:sz w:val="24"/>
              </w:rPr>
            </w:pPr>
            <w:r>
              <w:rPr>
                <w:rFonts w:asciiTheme="minorEastAsia" w:hAnsiTheme="minorEastAsia"/>
                <w:b/>
                <w:sz w:val="24"/>
              </w:rPr>
              <w:t>条款号</w:t>
            </w:r>
          </w:p>
        </w:tc>
        <w:tc>
          <w:tcPr>
            <w:tcW w:w="4525" w:type="pct"/>
            <w:vAlign w:val="center"/>
          </w:tcPr>
          <w:p>
            <w:pPr>
              <w:jc w:val="center"/>
              <w:rPr>
                <w:rFonts w:asciiTheme="minorEastAsia" w:hAnsiTheme="minorEastAsia"/>
                <w:b/>
                <w:sz w:val="24"/>
              </w:rPr>
            </w:pPr>
            <w:r>
              <w:rPr>
                <w:rFonts w:asciiTheme="minorEastAsia" w:hAnsiTheme="minorEastAsia"/>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pPr>
              <w:spacing w:line="560" w:lineRule="exact"/>
              <w:rPr>
                <w:rFonts w:asciiTheme="minorEastAsia" w:hAnsiTheme="minorEastAsia"/>
                <w:sz w:val="24"/>
              </w:rPr>
            </w:pPr>
          </w:p>
        </w:tc>
        <w:tc>
          <w:tcPr>
            <w:tcW w:w="4525" w:type="pct"/>
            <w:vAlign w:val="center"/>
          </w:tcPr>
          <w:p>
            <w:pPr>
              <w:spacing w:line="560" w:lineRule="exact"/>
              <w:rPr>
                <w:rFonts w:asciiTheme="minorEastAsia" w:hAnsi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sz w:val="24"/>
              </w:rPr>
            </w:pPr>
          </w:p>
        </w:tc>
        <w:tc>
          <w:tcPr>
            <w:tcW w:w="4525" w:type="pct"/>
            <w:vAlign w:val="center"/>
          </w:tcPr>
          <w:p>
            <w:pPr>
              <w:spacing w:line="560" w:lineRule="exact"/>
              <w:rPr>
                <w:rFonts w:asciiTheme="minorEastAsia" w:hAnsi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sz w:val="24"/>
              </w:rPr>
            </w:pPr>
          </w:p>
        </w:tc>
        <w:tc>
          <w:tcPr>
            <w:tcW w:w="4525" w:type="pct"/>
            <w:vAlign w:val="center"/>
          </w:tcPr>
          <w:p>
            <w:pPr>
              <w:spacing w:line="560" w:lineRule="exact"/>
              <w:rPr>
                <w:rFonts w:asciiTheme="minorEastAsia" w:hAnsi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sz w:val="24"/>
              </w:rPr>
            </w:pPr>
          </w:p>
        </w:tc>
        <w:tc>
          <w:tcPr>
            <w:tcW w:w="4525" w:type="pct"/>
            <w:vAlign w:val="center"/>
          </w:tcPr>
          <w:p>
            <w:pPr>
              <w:spacing w:line="560" w:lineRule="exact"/>
              <w:rPr>
                <w:rFonts w:asciiTheme="minorEastAsia" w:hAnsi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sz w:val="24"/>
              </w:rPr>
            </w:pPr>
          </w:p>
        </w:tc>
        <w:tc>
          <w:tcPr>
            <w:tcW w:w="4525" w:type="pct"/>
            <w:vAlign w:val="center"/>
          </w:tcPr>
          <w:p>
            <w:pPr>
              <w:spacing w:line="560" w:lineRule="exact"/>
              <w:rPr>
                <w:rFonts w:asciiTheme="minorEastAsia" w:hAnsiTheme="minorEastAsia"/>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sz w:val="24"/>
              </w:rPr>
            </w:pPr>
          </w:p>
        </w:tc>
        <w:tc>
          <w:tcPr>
            <w:tcW w:w="4525" w:type="pct"/>
            <w:vAlign w:val="center"/>
          </w:tcPr>
          <w:p>
            <w:pPr>
              <w:spacing w:line="560" w:lineRule="exact"/>
              <w:rPr>
                <w:rFonts w:asciiTheme="minorEastAsia" w:hAnsi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sz w:val="24"/>
              </w:rPr>
            </w:pPr>
          </w:p>
        </w:tc>
        <w:tc>
          <w:tcPr>
            <w:tcW w:w="4525" w:type="pct"/>
            <w:vAlign w:val="center"/>
          </w:tcPr>
          <w:p>
            <w:pPr>
              <w:spacing w:line="560" w:lineRule="exact"/>
              <w:rPr>
                <w:rFonts w:asciiTheme="minorEastAsia" w:hAnsiTheme="minorEastAsia"/>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sz w:val="24"/>
              </w:rPr>
            </w:pPr>
          </w:p>
        </w:tc>
        <w:tc>
          <w:tcPr>
            <w:tcW w:w="4525" w:type="pct"/>
            <w:vAlign w:val="center"/>
          </w:tcPr>
          <w:p>
            <w:pPr>
              <w:spacing w:line="560" w:lineRule="exact"/>
              <w:rPr>
                <w:rFonts w:asciiTheme="minorEastAsia" w:hAnsi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sz w:val="24"/>
              </w:rPr>
            </w:pPr>
          </w:p>
        </w:tc>
        <w:tc>
          <w:tcPr>
            <w:tcW w:w="4525" w:type="pct"/>
            <w:vAlign w:val="center"/>
          </w:tcPr>
          <w:p>
            <w:pPr>
              <w:spacing w:line="560" w:lineRule="exact"/>
              <w:rPr>
                <w:rFonts w:asciiTheme="minorEastAsia" w:hAnsi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sz w:val="24"/>
              </w:rPr>
            </w:pPr>
          </w:p>
        </w:tc>
        <w:tc>
          <w:tcPr>
            <w:tcW w:w="4525" w:type="pct"/>
            <w:vAlign w:val="center"/>
          </w:tcPr>
          <w:p>
            <w:pPr>
              <w:spacing w:line="560" w:lineRule="exact"/>
              <w:rPr>
                <w:rFonts w:asciiTheme="minorEastAsia" w:hAnsi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sz w:val="24"/>
              </w:rPr>
            </w:pPr>
          </w:p>
        </w:tc>
      </w:tr>
    </w:tbl>
    <w:p>
      <w:pPr>
        <w:spacing w:line="360" w:lineRule="auto"/>
        <w:rPr>
          <w:rFonts w:asciiTheme="minorEastAsia" w:hAnsiTheme="minorEastAsia"/>
          <w:sz w:val="24"/>
        </w:rPr>
      </w:pPr>
    </w:p>
    <w:p>
      <w:pPr>
        <w:widowControl/>
        <w:jc w:val="left"/>
        <w:rPr>
          <w:rFonts w:asciiTheme="minorEastAsia" w:hAnsiTheme="minorEastAsia"/>
          <w:sz w:val="24"/>
        </w:rPr>
      </w:pPr>
      <w:r>
        <w:rPr>
          <w:rFonts w:asciiTheme="minorEastAsia" w:hAnsiTheme="minorEastAsia"/>
          <w:sz w:val="24"/>
        </w:rPr>
        <w:br w:type="page"/>
      </w:r>
    </w:p>
    <w:p>
      <w:pPr>
        <w:spacing w:line="360" w:lineRule="auto"/>
        <w:jc w:val="center"/>
        <w:outlineLvl w:val="1"/>
        <w:rPr>
          <w:rFonts w:asciiTheme="minorEastAsia" w:hAnsiTheme="minorEastAsia"/>
          <w:b/>
          <w:sz w:val="28"/>
        </w:rPr>
      </w:pPr>
      <w:r>
        <w:rPr>
          <w:rFonts w:hint="eastAsia" w:asciiTheme="minorEastAsia" w:hAnsiTheme="minorEastAsia"/>
          <w:b/>
          <w:sz w:val="28"/>
        </w:rPr>
        <w:t>第六章  响应文件格式</w:t>
      </w:r>
    </w:p>
    <w:p>
      <w:pPr>
        <w:spacing w:line="360" w:lineRule="auto"/>
        <w:jc w:val="center"/>
        <w:outlineLvl w:val="1"/>
        <w:rPr>
          <w:rFonts w:hint="eastAsia" w:asciiTheme="minorEastAsia" w:hAnsiTheme="minorEastAsia"/>
          <w:b/>
          <w:sz w:val="28"/>
          <w:lang w:eastAsia="zh-CN"/>
        </w:rPr>
      </w:pPr>
      <w:r>
        <w:rPr>
          <w:rFonts w:hint="eastAsia" w:asciiTheme="minorEastAsia" w:hAnsiTheme="minorEastAsia"/>
          <w:b/>
          <w:sz w:val="28"/>
          <w:lang w:eastAsia="zh-CN"/>
        </w:rPr>
        <w:t>印象滨湖旅投船艇维修保养服务</w:t>
      </w:r>
    </w:p>
    <w:p>
      <w:pPr>
        <w:spacing w:line="900" w:lineRule="exact"/>
        <w:jc w:val="center"/>
        <w:rPr>
          <w:rFonts w:hint="eastAsia" w:asciiTheme="minorEastAsia" w:hAnsiTheme="minorEastAsia"/>
          <w:b/>
          <w:sz w:val="72"/>
        </w:rPr>
      </w:pPr>
    </w:p>
    <w:p>
      <w:pPr>
        <w:spacing w:line="900" w:lineRule="exact"/>
        <w:jc w:val="center"/>
        <w:rPr>
          <w:rFonts w:asciiTheme="minorEastAsia" w:hAnsiTheme="minorEastAsia"/>
          <w:b/>
          <w:sz w:val="72"/>
        </w:rPr>
      </w:pPr>
      <w:r>
        <w:rPr>
          <w:rFonts w:hint="eastAsia" w:asciiTheme="minorEastAsia" w:hAnsiTheme="minorEastAsia"/>
          <w:b/>
          <w:sz w:val="72"/>
        </w:rPr>
        <w:t>响</w:t>
      </w:r>
    </w:p>
    <w:p>
      <w:pPr>
        <w:spacing w:line="900" w:lineRule="exact"/>
        <w:jc w:val="center"/>
        <w:rPr>
          <w:rFonts w:asciiTheme="minorEastAsia" w:hAnsiTheme="minorEastAsia"/>
          <w:b/>
          <w:sz w:val="72"/>
        </w:rPr>
      </w:pPr>
    </w:p>
    <w:p>
      <w:pPr>
        <w:spacing w:line="900" w:lineRule="exact"/>
        <w:jc w:val="center"/>
        <w:rPr>
          <w:rFonts w:asciiTheme="minorEastAsia" w:hAnsiTheme="minorEastAsia"/>
          <w:b/>
          <w:sz w:val="72"/>
        </w:rPr>
      </w:pPr>
      <w:r>
        <w:rPr>
          <w:rFonts w:hint="eastAsia" w:asciiTheme="minorEastAsia" w:hAnsiTheme="minorEastAsia"/>
          <w:b/>
          <w:sz w:val="72"/>
        </w:rPr>
        <w:t>应</w:t>
      </w:r>
    </w:p>
    <w:p>
      <w:pPr>
        <w:spacing w:line="900" w:lineRule="exact"/>
        <w:jc w:val="center"/>
        <w:rPr>
          <w:rFonts w:asciiTheme="minorEastAsia" w:hAnsiTheme="minorEastAsia"/>
          <w:b/>
          <w:sz w:val="72"/>
        </w:rPr>
      </w:pPr>
    </w:p>
    <w:p>
      <w:pPr>
        <w:spacing w:line="900" w:lineRule="exact"/>
        <w:jc w:val="center"/>
        <w:rPr>
          <w:rFonts w:asciiTheme="minorEastAsia" w:hAnsiTheme="minorEastAsia"/>
          <w:b/>
          <w:sz w:val="72"/>
        </w:rPr>
      </w:pPr>
      <w:r>
        <w:rPr>
          <w:rFonts w:hint="eastAsia" w:asciiTheme="minorEastAsia" w:hAnsiTheme="minorEastAsia"/>
          <w:b/>
          <w:sz w:val="72"/>
        </w:rPr>
        <w:t>文</w:t>
      </w:r>
    </w:p>
    <w:p>
      <w:pPr>
        <w:spacing w:line="900" w:lineRule="exact"/>
        <w:jc w:val="center"/>
        <w:rPr>
          <w:rFonts w:asciiTheme="minorEastAsia" w:hAnsiTheme="minorEastAsia"/>
          <w:b/>
          <w:sz w:val="72"/>
        </w:rPr>
      </w:pPr>
    </w:p>
    <w:p>
      <w:pPr>
        <w:jc w:val="center"/>
        <w:rPr>
          <w:rFonts w:asciiTheme="minorEastAsia" w:hAnsiTheme="minorEastAsia"/>
          <w:b/>
          <w:sz w:val="72"/>
        </w:rPr>
      </w:pPr>
      <w:r>
        <w:rPr>
          <w:rFonts w:hint="eastAsia" w:asciiTheme="minorEastAsia" w:hAnsiTheme="minorEastAsia"/>
          <w:b/>
          <w:sz w:val="72"/>
        </w:rPr>
        <w:t>件</w:t>
      </w:r>
    </w:p>
    <w:p>
      <w:pPr>
        <w:spacing w:after="156" w:afterLines="50"/>
        <w:jc w:val="center"/>
        <w:rPr>
          <w:rFonts w:asciiTheme="minorEastAsia" w:hAnsiTheme="minorEastAsia"/>
          <w:b/>
          <w:sz w:val="72"/>
        </w:rPr>
      </w:pPr>
    </w:p>
    <w:p>
      <w:pPr>
        <w:spacing w:after="156" w:afterLines="50" w:line="500" w:lineRule="exact"/>
        <w:jc w:val="center"/>
        <w:rPr>
          <w:rFonts w:asciiTheme="minorEastAsia" w:hAnsiTheme="minorEastAsia"/>
          <w:b/>
          <w:sz w:val="28"/>
          <w:szCs w:val="28"/>
        </w:rPr>
      </w:pPr>
    </w:p>
    <w:p>
      <w:pPr>
        <w:spacing w:after="156" w:afterLines="50" w:line="500" w:lineRule="exact"/>
        <w:jc w:val="center"/>
        <w:rPr>
          <w:rFonts w:asciiTheme="minorEastAsia" w:hAnsiTheme="minorEastAsia"/>
          <w:b/>
          <w:sz w:val="72"/>
        </w:rPr>
      </w:pPr>
    </w:p>
    <w:p>
      <w:pPr>
        <w:spacing w:after="156" w:afterLines="50" w:line="500" w:lineRule="exact"/>
        <w:ind w:firstLine="2522" w:firstLineChars="785"/>
        <w:rPr>
          <w:rFonts w:asciiTheme="minorEastAsia" w:hAnsiTheme="minorEastAsia"/>
          <w:b/>
          <w:sz w:val="32"/>
          <w:u w:val="single"/>
        </w:rPr>
      </w:pPr>
      <w:r>
        <w:rPr>
          <w:rFonts w:hint="eastAsia" w:asciiTheme="minorEastAsia" w:hAnsiTheme="minorEastAsia"/>
          <w:b/>
          <w:sz w:val="32"/>
        </w:rPr>
        <w:t>投标人：</w:t>
      </w:r>
      <w:r>
        <w:rPr>
          <w:rFonts w:hint="eastAsia" w:asciiTheme="minorEastAsia" w:hAnsiTheme="minorEastAsia"/>
          <w:b/>
          <w:sz w:val="32"/>
          <w:u w:val="single"/>
        </w:rPr>
        <w:t xml:space="preserve">               </w:t>
      </w:r>
    </w:p>
    <w:p>
      <w:pPr>
        <w:spacing w:after="156" w:afterLines="50" w:line="500" w:lineRule="exact"/>
        <w:jc w:val="center"/>
        <w:rPr>
          <w:rFonts w:asciiTheme="minorEastAsia" w:hAnsiTheme="minorEastAsia"/>
          <w:b/>
          <w:sz w:val="32"/>
        </w:rPr>
      </w:pPr>
      <w:r>
        <w:rPr>
          <w:rFonts w:hint="eastAsia" w:asciiTheme="minorEastAsia" w:hAnsiTheme="minorEastAsia"/>
          <w:b/>
          <w:sz w:val="32"/>
          <w:u w:val="single"/>
        </w:rPr>
        <w:t xml:space="preserve"> </w:t>
      </w:r>
      <w:r>
        <w:rPr>
          <w:rFonts w:hint="eastAsia" w:asciiTheme="minorEastAsia" w:hAnsiTheme="minorEastAsia"/>
          <w:b/>
          <w:sz w:val="32"/>
          <w:u w:val="single"/>
          <w:lang w:val="en-US" w:eastAsia="zh-CN"/>
        </w:rPr>
        <w:t xml:space="preserve"> 2024</w:t>
      </w:r>
      <w:r>
        <w:rPr>
          <w:rFonts w:hint="eastAsia" w:asciiTheme="minorEastAsia" w:hAnsiTheme="minorEastAsia"/>
          <w:b/>
          <w:sz w:val="32"/>
          <w:u w:val="single"/>
        </w:rPr>
        <w:t xml:space="preserve"> </w:t>
      </w:r>
      <w:r>
        <w:rPr>
          <w:rFonts w:hint="eastAsia" w:asciiTheme="minorEastAsia" w:hAnsiTheme="minorEastAsia"/>
          <w:b/>
          <w:sz w:val="32"/>
        </w:rPr>
        <w:t>年</w:t>
      </w:r>
      <w:r>
        <w:rPr>
          <w:rFonts w:hint="eastAsia" w:asciiTheme="minorEastAsia" w:hAnsiTheme="minorEastAsia"/>
          <w:b/>
          <w:sz w:val="32"/>
          <w:u w:val="single"/>
        </w:rPr>
        <w:t xml:space="preserve"> </w:t>
      </w:r>
      <w:r>
        <w:rPr>
          <w:rFonts w:hint="eastAsia" w:asciiTheme="minorEastAsia" w:hAnsiTheme="minorEastAsia"/>
          <w:b/>
          <w:sz w:val="32"/>
          <w:u w:val="single"/>
          <w:lang w:val="en-US" w:eastAsia="zh-CN"/>
        </w:rPr>
        <w:t xml:space="preserve"> 4</w:t>
      </w:r>
      <w:r>
        <w:rPr>
          <w:rFonts w:hint="eastAsia" w:asciiTheme="minorEastAsia" w:hAnsiTheme="minorEastAsia"/>
          <w:b/>
          <w:sz w:val="32"/>
          <w:u w:val="single"/>
        </w:rPr>
        <w:t xml:space="preserve"> </w:t>
      </w:r>
      <w:r>
        <w:rPr>
          <w:rFonts w:hint="eastAsia" w:asciiTheme="minorEastAsia" w:hAnsiTheme="minorEastAsia"/>
          <w:b/>
          <w:sz w:val="32"/>
          <w:u w:val="single"/>
          <w:lang w:val="en-US" w:eastAsia="zh-CN"/>
        </w:rPr>
        <w:t xml:space="preserve"> </w:t>
      </w:r>
      <w:r>
        <w:rPr>
          <w:rFonts w:hint="eastAsia" w:asciiTheme="minorEastAsia" w:hAnsiTheme="minorEastAsia"/>
          <w:b/>
          <w:sz w:val="32"/>
        </w:rPr>
        <w:t>月</w:t>
      </w:r>
      <w:r>
        <w:rPr>
          <w:rFonts w:hint="eastAsia" w:asciiTheme="minorEastAsia" w:hAnsiTheme="minorEastAsia"/>
          <w:b/>
          <w:sz w:val="32"/>
          <w:u w:val="single"/>
        </w:rPr>
        <w:t xml:space="preserve"> </w:t>
      </w:r>
      <w:r>
        <w:rPr>
          <w:rFonts w:hint="eastAsia" w:asciiTheme="minorEastAsia" w:hAnsiTheme="minorEastAsia"/>
          <w:b/>
          <w:sz w:val="32"/>
          <w:u w:val="single"/>
          <w:lang w:val="en-US" w:eastAsia="zh-CN"/>
        </w:rPr>
        <w:t xml:space="preserve">  </w:t>
      </w:r>
      <w:r>
        <w:rPr>
          <w:rFonts w:hint="eastAsia" w:asciiTheme="minorEastAsia" w:hAnsiTheme="minorEastAsia"/>
          <w:b/>
          <w:sz w:val="32"/>
          <w:u w:val="single"/>
        </w:rPr>
        <w:t xml:space="preserve"> </w:t>
      </w:r>
      <w:r>
        <w:rPr>
          <w:rFonts w:hint="eastAsia" w:asciiTheme="minorEastAsia" w:hAnsiTheme="minorEastAsia"/>
          <w:b/>
          <w:sz w:val="32"/>
        </w:rPr>
        <w:t>日</w:t>
      </w:r>
    </w:p>
    <w:p>
      <w:pPr>
        <w:widowControl/>
        <w:jc w:val="left"/>
        <w:rPr>
          <w:rFonts w:asciiTheme="minorEastAsia" w:hAnsiTheme="minorEastAsia"/>
          <w:b/>
          <w:sz w:val="28"/>
        </w:rPr>
      </w:pPr>
      <w:r>
        <w:rPr>
          <w:rFonts w:asciiTheme="minorEastAsia" w:hAnsiTheme="minorEastAsia"/>
          <w:b/>
          <w:sz w:val="28"/>
        </w:rPr>
        <w:br w:type="page"/>
      </w:r>
    </w:p>
    <w:p>
      <w:pPr>
        <w:spacing w:line="360" w:lineRule="auto"/>
        <w:jc w:val="center"/>
        <w:outlineLvl w:val="2"/>
        <w:rPr>
          <w:rFonts w:asciiTheme="minorEastAsia" w:hAnsiTheme="minorEastAsia"/>
          <w:b/>
          <w:sz w:val="24"/>
        </w:rPr>
      </w:pPr>
      <w:r>
        <w:rPr>
          <w:rFonts w:hint="eastAsia" w:asciiTheme="minorEastAsia" w:hAnsiTheme="minorEastAsia"/>
          <w:b/>
          <w:sz w:val="24"/>
        </w:rPr>
        <w:t>一、报价表格式</w:t>
      </w:r>
    </w:p>
    <w:p>
      <w:pPr>
        <w:spacing w:before="156" w:beforeLines="50" w:after="156" w:afterLines="50" w:line="360" w:lineRule="auto"/>
        <w:jc w:val="left"/>
        <w:rPr>
          <w:rFonts w:ascii="宋体" w:hAnsi="宋体" w:eastAsia="宋体"/>
          <w:b/>
          <w:sz w:val="24"/>
          <w:szCs w:val="28"/>
        </w:rPr>
      </w:pPr>
      <w:r>
        <w:rPr>
          <w:rFonts w:hint="eastAsia" w:ascii="宋体" w:hAnsi="宋体" w:eastAsia="宋体"/>
          <w:b/>
          <w:sz w:val="24"/>
          <w:szCs w:val="28"/>
        </w:rPr>
        <w:t>1-1 报价表</w:t>
      </w:r>
    </w:p>
    <w:p>
      <w:pPr>
        <w:autoSpaceDE w:val="0"/>
        <w:autoSpaceDN w:val="0"/>
        <w:adjustRightInd w:val="0"/>
        <w:spacing w:line="360" w:lineRule="auto"/>
        <w:rPr>
          <w:rFonts w:ascii="宋体" w:hAnsi="宋体"/>
          <w:b/>
          <w:bCs/>
          <w:color w:val="000000"/>
          <w:kern w:val="0"/>
          <w:sz w:val="24"/>
          <w:lang w:val="zh-CN"/>
        </w:rPr>
      </w:pPr>
      <w:r>
        <w:rPr>
          <w:rFonts w:hint="eastAsia" w:ascii="宋体" w:hAnsi="宋体" w:eastAsia="宋体"/>
          <w:b/>
          <w:sz w:val="24"/>
        </w:rPr>
        <w:t>项目名称：</w:t>
      </w:r>
      <w:r>
        <w:rPr>
          <w:rFonts w:hint="eastAsia" w:ascii="宋体" w:hAnsi="宋体"/>
          <w:b/>
          <w:bCs/>
          <w:sz w:val="24"/>
          <w:szCs w:val="18"/>
          <w:lang w:eastAsia="zh-CN"/>
        </w:rPr>
        <w:t>印象滨湖旅投船艇维修保养服务</w:t>
      </w:r>
    </w:p>
    <w:p>
      <w:pPr>
        <w:snapToGrid w:val="0"/>
        <w:spacing w:after="156" w:afterLines="50" w:line="360" w:lineRule="auto"/>
        <w:jc w:val="left"/>
        <w:rPr>
          <w:rFonts w:asciiTheme="minorEastAsia" w:hAnsiTheme="minorEastAsia"/>
          <w:b/>
          <w:sz w:val="24"/>
          <w:u w:val="single"/>
        </w:rPr>
      </w:pPr>
      <w:r>
        <w:rPr>
          <w:rFonts w:hint="eastAsia" w:asciiTheme="minorEastAsia" w:hAnsiTheme="minorEastAsia"/>
          <w:b/>
          <w:sz w:val="24"/>
        </w:rPr>
        <w:t>项目编号：</w:t>
      </w:r>
      <w:r>
        <w:rPr>
          <w:rFonts w:hint="eastAsia" w:asciiTheme="minorEastAsia" w:hAnsiTheme="minorEastAsia"/>
          <w:b/>
          <w:sz w:val="24"/>
          <w:u w:val="single"/>
        </w:rPr>
        <w:t xml:space="preserve"> </w:t>
      </w:r>
      <w:r>
        <w:rPr>
          <w:rFonts w:hint="eastAsia" w:asciiTheme="minorEastAsia" w:hAnsiTheme="minorEastAsia"/>
          <w:b/>
          <w:sz w:val="24"/>
          <w:u w:val="single"/>
          <w:lang w:eastAsia="zh-CN"/>
        </w:rPr>
        <w:t xml:space="preserve">2024ZBXJ002 </w:t>
      </w:r>
      <w:r>
        <w:rPr>
          <w:rFonts w:hint="eastAsia" w:asciiTheme="minorEastAsia" w:hAnsiTheme="minorEastAsia"/>
          <w:b/>
          <w:sz w:val="24"/>
          <w:u w:val="single"/>
        </w:rPr>
        <w:t xml:space="preserve">  </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 w:val="24"/>
              </w:rPr>
            </w:pPr>
            <w:r>
              <w:rPr>
                <w:rFonts w:hint="eastAsia" w:ascii="宋体" w:hAnsi="宋体" w:eastAsia="宋体"/>
                <w:b/>
                <w:sz w:val="24"/>
              </w:rPr>
              <w:t>投标人名称</w:t>
            </w:r>
          </w:p>
        </w:tc>
        <w:tc>
          <w:tcPr>
            <w:tcW w:w="3557" w:type="pct"/>
            <w:tcBorders>
              <w:left w:val="single" w:color="auto" w:sz="4" w:space="0"/>
            </w:tcBorders>
          </w:tcPr>
          <w:p>
            <w:pPr>
              <w:spacing w:line="360" w:lineRule="auto"/>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sz w:val="24"/>
              </w:rPr>
            </w:pPr>
            <w:r>
              <w:rPr>
                <w:rFonts w:hint="eastAsia" w:ascii="宋体" w:hAnsi="宋体" w:eastAsia="宋体"/>
                <w:b/>
                <w:sz w:val="24"/>
              </w:rPr>
              <w:t>招标范围</w:t>
            </w:r>
          </w:p>
        </w:tc>
        <w:tc>
          <w:tcPr>
            <w:tcW w:w="3557" w:type="pct"/>
            <w:tcBorders>
              <w:left w:val="single" w:color="auto" w:sz="4" w:space="0"/>
            </w:tcBorders>
            <w:vAlign w:val="center"/>
          </w:tcPr>
          <w:p>
            <w:pPr>
              <w:widowControl/>
              <w:spacing w:line="360" w:lineRule="exact"/>
              <w:rPr>
                <w:rFonts w:ascii="宋体" w:hAnsi="宋体" w:eastAsia="宋体"/>
                <w:b/>
                <w:sz w:val="24"/>
              </w:rPr>
            </w:pPr>
            <w:r>
              <w:rPr>
                <w:rFonts w:hint="eastAsia" w:asciiTheme="minorEastAsia" w:hAnsiTheme="minorEastAsia"/>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pPr>
              <w:spacing w:line="360" w:lineRule="auto"/>
              <w:jc w:val="center"/>
              <w:rPr>
                <w:rFonts w:ascii="宋体" w:hAnsi="宋体" w:eastAsia="宋体"/>
                <w:b/>
                <w:sz w:val="24"/>
              </w:rPr>
            </w:pPr>
            <w:r>
              <w:rPr>
                <w:rFonts w:hint="eastAsia" w:ascii="宋体" w:hAnsi="宋体" w:eastAsia="宋体"/>
                <w:b/>
                <w:sz w:val="24"/>
              </w:rPr>
              <w:t>报价</w:t>
            </w:r>
          </w:p>
          <w:p>
            <w:pPr>
              <w:spacing w:line="360" w:lineRule="auto"/>
              <w:jc w:val="center"/>
              <w:rPr>
                <w:rFonts w:ascii="宋体" w:hAnsi="宋体" w:eastAsia="宋体"/>
                <w:b/>
                <w:sz w:val="24"/>
              </w:rPr>
            </w:pPr>
            <w:r>
              <w:rPr>
                <w:rFonts w:hint="eastAsia" w:ascii="宋体" w:hAnsi="宋体" w:eastAsia="宋体"/>
                <w:b/>
                <w:sz w:val="24"/>
              </w:rPr>
              <w:t>（详见备注说明）</w:t>
            </w:r>
          </w:p>
        </w:tc>
        <w:tc>
          <w:tcPr>
            <w:tcW w:w="3557" w:type="pct"/>
            <w:vAlign w:val="center"/>
          </w:tcPr>
          <w:p>
            <w:pPr>
              <w:snapToGrid w:val="0"/>
              <w:spacing w:line="360" w:lineRule="auto"/>
              <w:rPr>
                <w:rFonts w:ascii="宋体" w:hAnsi="宋体" w:eastAsia="宋体"/>
                <w:sz w:val="24"/>
                <w:szCs w:val="28"/>
              </w:rPr>
            </w:pPr>
          </w:p>
          <w:p>
            <w:pPr>
              <w:snapToGrid w:val="0"/>
              <w:spacing w:line="360" w:lineRule="auto"/>
              <w:rPr>
                <w:rFonts w:ascii="宋体" w:hAnsi="宋体" w:eastAsia="宋体"/>
                <w:bCs/>
                <w:sz w:val="24"/>
                <w:u w:val="single"/>
              </w:rPr>
            </w:pPr>
            <w:r>
              <w:rPr>
                <w:rFonts w:hint="eastAsia" w:ascii="宋体" w:hAnsi="宋体" w:eastAsia="宋体"/>
                <w:bCs/>
                <w:sz w:val="24"/>
              </w:rPr>
              <w:t>人民币大写</w:t>
            </w:r>
            <w:r>
              <w:rPr>
                <w:rFonts w:hint="eastAsia" w:ascii="宋体" w:hAnsi="宋体" w:eastAsia="宋体"/>
                <w:bCs/>
                <w:sz w:val="24"/>
                <w:lang w:eastAsia="zh-CN"/>
              </w:rPr>
              <w:t>（</w:t>
            </w:r>
            <w:r>
              <w:rPr>
                <w:rFonts w:hint="eastAsia" w:ascii="宋体" w:hAnsi="宋体" w:eastAsia="宋体"/>
                <w:b/>
                <w:bCs w:val="0"/>
                <w:sz w:val="24"/>
                <w:lang w:val="en-US" w:eastAsia="zh-CN"/>
              </w:rPr>
              <w:t>单价汇总</w:t>
            </w:r>
            <w:r>
              <w:rPr>
                <w:rFonts w:hint="eastAsia" w:ascii="宋体" w:hAnsi="宋体" w:eastAsia="宋体"/>
                <w:bCs/>
                <w:sz w:val="24"/>
                <w:lang w:val="en-US" w:eastAsia="zh-CN"/>
              </w:rPr>
              <w:t>）</w:t>
            </w:r>
            <w:r>
              <w:rPr>
                <w:rFonts w:hint="eastAsia" w:ascii="宋体" w:hAnsi="宋体" w:eastAsia="宋体"/>
                <w:bCs/>
                <w:sz w:val="24"/>
              </w:rPr>
              <w:t>：</w:t>
            </w:r>
            <w:r>
              <w:rPr>
                <w:rFonts w:hint="eastAsia" w:ascii="宋体" w:hAnsi="宋体" w:eastAsia="宋体"/>
                <w:bCs/>
                <w:sz w:val="24"/>
                <w:u w:val="single"/>
              </w:rPr>
              <w:t xml:space="preserve">                  </w:t>
            </w:r>
            <w:r>
              <w:rPr>
                <w:rFonts w:hint="eastAsia" w:ascii="宋体" w:hAnsi="宋体" w:eastAsia="宋体"/>
                <w:bCs/>
                <w:sz w:val="24"/>
              </w:rPr>
              <w:t>元</w:t>
            </w:r>
          </w:p>
          <w:p>
            <w:pPr>
              <w:snapToGrid w:val="0"/>
              <w:spacing w:line="360" w:lineRule="auto"/>
              <w:rPr>
                <w:rFonts w:ascii="宋体" w:hAnsi="宋体" w:eastAsia="宋体"/>
                <w:bCs/>
                <w:sz w:val="24"/>
                <w:u w:val="single"/>
              </w:rPr>
            </w:pPr>
            <w:r>
              <w:rPr>
                <w:rFonts w:hint="eastAsia" w:ascii="宋体" w:hAnsi="宋体" w:eastAsia="宋体"/>
                <w:bCs/>
                <w:sz w:val="24"/>
              </w:rPr>
              <w:t>人民币</w:t>
            </w:r>
            <w:r>
              <w:rPr>
                <w:rFonts w:hint="eastAsia" w:ascii="宋体" w:hAnsi="宋体" w:eastAsia="宋体"/>
                <w:bCs/>
                <w:sz w:val="24"/>
                <w:lang w:val="en-US" w:eastAsia="zh-CN"/>
              </w:rPr>
              <w:t>小</w:t>
            </w:r>
            <w:r>
              <w:rPr>
                <w:rFonts w:hint="eastAsia" w:ascii="宋体" w:hAnsi="宋体" w:eastAsia="宋体"/>
                <w:bCs/>
                <w:sz w:val="24"/>
              </w:rPr>
              <w:t>写</w:t>
            </w:r>
            <w:r>
              <w:rPr>
                <w:rFonts w:hint="eastAsia" w:ascii="宋体" w:hAnsi="宋体" w:eastAsia="宋体"/>
                <w:bCs/>
                <w:sz w:val="24"/>
                <w:lang w:eastAsia="zh-CN"/>
              </w:rPr>
              <w:t>（</w:t>
            </w:r>
            <w:r>
              <w:rPr>
                <w:rFonts w:hint="eastAsia" w:ascii="宋体" w:hAnsi="宋体" w:eastAsia="宋体"/>
                <w:b/>
                <w:bCs w:val="0"/>
                <w:sz w:val="24"/>
                <w:lang w:val="en-US" w:eastAsia="zh-CN"/>
              </w:rPr>
              <w:t>单价汇总</w:t>
            </w:r>
            <w:r>
              <w:rPr>
                <w:rFonts w:hint="eastAsia" w:ascii="宋体" w:hAnsi="宋体" w:eastAsia="宋体"/>
                <w:bCs/>
                <w:sz w:val="24"/>
                <w:lang w:val="en-US" w:eastAsia="zh-CN"/>
              </w:rPr>
              <w:t>）</w:t>
            </w:r>
            <w:r>
              <w:rPr>
                <w:rFonts w:hint="eastAsia" w:ascii="宋体" w:hAnsi="宋体" w:eastAsia="宋体"/>
                <w:bCs/>
                <w:sz w:val="24"/>
              </w:rPr>
              <w:t>：</w:t>
            </w:r>
            <w:r>
              <w:rPr>
                <w:rFonts w:hint="eastAsia" w:ascii="宋体" w:hAnsi="宋体" w:eastAsia="宋体"/>
                <w:bCs/>
                <w:sz w:val="24"/>
                <w:u w:val="single"/>
              </w:rPr>
              <w:t xml:space="preserve">                  </w:t>
            </w:r>
            <w:r>
              <w:rPr>
                <w:rFonts w:hint="eastAsia" w:ascii="宋体" w:hAnsi="宋体" w:eastAsia="宋体"/>
                <w:bCs/>
                <w:sz w:val="24"/>
              </w:rPr>
              <w:t>元</w:t>
            </w:r>
          </w:p>
          <w:p>
            <w:pPr>
              <w:snapToGrid w:val="0"/>
              <w:spacing w:line="360" w:lineRule="auto"/>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pPr>
              <w:spacing w:line="360" w:lineRule="auto"/>
              <w:jc w:val="center"/>
              <w:rPr>
                <w:rFonts w:ascii="宋体" w:hAnsi="宋体" w:eastAsia="宋体"/>
                <w:b/>
                <w:sz w:val="24"/>
              </w:rPr>
            </w:pPr>
            <w:r>
              <w:rPr>
                <w:rFonts w:hint="eastAsia" w:ascii="宋体" w:hAnsi="宋体" w:eastAsia="宋体"/>
                <w:b/>
                <w:sz w:val="24"/>
              </w:rPr>
              <w:t>备注说明</w:t>
            </w:r>
          </w:p>
        </w:tc>
        <w:tc>
          <w:tcPr>
            <w:tcW w:w="3557" w:type="pct"/>
          </w:tcPr>
          <w:p>
            <w:pPr>
              <w:spacing w:line="360" w:lineRule="auto"/>
              <w:rPr>
                <w:rFonts w:ascii="宋体" w:hAnsi="宋体" w:eastAsia="宋体"/>
                <w:b/>
                <w:sz w:val="24"/>
              </w:rPr>
            </w:pPr>
          </w:p>
        </w:tc>
      </w:tr>
    </w:tbl>
    <w:p>
      <w:pPr>
        <w:spacing w:line="440" w:lineRule="exact"/>
        <w:ind w:firstLine="4800" w:firstLineChars="2000"/>
        <w:rPr>
          <w:rFonts w:ascii="宋体" w:hAnsi="宋体" w:eastAsia="宋体"/>
          <w:sz w:val="24"/>
          <w:u w:val="single"/>
        </w:rPr>
      </w:pPr>
      <w:r>
        <w:rPr>
          <w:rFonts w:hint="eastAsia" w:ascii="宋体" w:hAnsi="宋体" w:eastAsia="宋体"/>
          <w:sz w:val="24"/>
        </w:rPr>
        <w:t>投标人签章：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pPr>
        <w:spacing w:line="440" w:lineRule="exact"/>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pPr>
        <w:adjustRightInd w:val="0"/>
        <w:snapToGrid w:val="0"/>
        <w:spacing w:line="360" w:lineRule="auto"/>
        <w:rPr>
          <w:rFonts w:ascii="宋体" w:hAnsi="宋体" w:eastAsia="宋体"/>
          <w:b/>
          <w:bCs/>
          <w:sz w:val="24"/>
          <w:szCs w:val="28"/>
        </w:rPr>
      </w:pPr>
    </w:p>
    <w:p>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w:t>
      </w:r>
    </w:p>
    <w:p>
      <w:pPr>
        <w:adjustRightInd w:val="0"/>
        <w:snapToGrid w:val="0"/>
        <w:spacing w:line="360" w:lineRule="auto"/>
        <w:ind w:firstLine="482" w:firstLineChars="200"/>
        <w:rPr>
          <w:rFonts w:ascii="宋体" w:hAnsi="宋体" w:eastAsia="宋体"/>
          <w:sz w:val="24"/>
        </w:rPr>
      </w:pPr>
      <w:r>
        <w:rPr>
          <w:rFonts w:hint="eastAsia" w:ascii="宋体" w:hAnsi="宋体" w:eastAsia="宋体"/>
          <w:b/>
          <w:bCs/>
          <w:sz w:val="24"/>
          <w:szCs w:val="28"/>
        </w:rPr>
        <w:t>1.本表内容根据招标文件要求包括了服务及其配套的设计、采购、制造、检测、试验、运输、保险、仓储、税费以及现场落地、安装及安装耗损、调试、验收、培训、技术服务（包括技术资料、图纸的提供）质保期内的售后服务保障等所有费用。</w:t>
      </w:r>
    </w:p>
    <w:p>
      <w:pPr>
        <w:adjustRightInd w:val="0"/>
        <w:snapToGrid w:val="0"/>
        <w:spacing w:line="360" w:lineRule="auto"/>
        <w:ind w:firstLine="482" w:firstLineChars="200"/>
        <w:rPr>
          <w:rFonts w:hint="eastAsia" w:ascii="宋体" w:hAnsi="宋体" w:eastAsia="宋体"/>
          <w:b/>
          <w:bCs/>
          <w:sz w:val="24"/>
          <w:szCs w:val="28"/>
        </w:rPr>
      </w:pPr>
      <w:r>
        <w:rPr>
          <w:rFonts w:hint="eastAsia" w:ascii="宋体" w:hAnsi="宋体" w:eastAsia="宋体"/>
          <w:b/>
          <w:bCs/>
          <w:sz w:val="24"/>
          <w:szCs w:val="28"/>
        </w:rPr>
        <w:t>2.特殊事项在备注中注明。</w:t>
      </w:r>
    </w:p>
    <w:p>
      <w:pPr>
        <w:adjustRightInd w:val="0"/>
        <w:snapToGrid w:val="0"/>
        <w:spacing w:line="360" w:lineRule="auto"/>
        <w:ind w:firstLine="482" w:firstLineChars="200"/>
        <w:rPr>
          <w:rFonts w:hint="eastAsia" w:ascii="宋体" w:hAnsi="宋体" w:eastAsia="宋体"/>
          <w:b/>
          <w:bCs/>
          <w:sz w:val="24"/>
          <w:szCs w:val="28"/>
          <w:lang w:val="en-US" w:eastAsia="zh-CN"/>
        </w:rPr>
      </w:pPr>
      <w:r>
        <w:rPr>
          <w:rFonts w:hint="eastAsia" w:ascii="宋体" w:hAnsi="宋体" w:eastAsia="宋体"/>
          <w:b/>
          <w:bCs/>
          <w:sz w:val="24"/>
          <w:szCs w:val="28"/>
          <w:highlight w:val="none"/>
          <w:lang w:val="en-US" w:eastAsia="zh-CN"/>
        </w:rPr>
        <w:t>3</w:t>
      </w:r>
      <w:r>
        <w:rPr>
          <w:rFonts w:hint="eastAsia" w:ascii="宋体" w:hAnsi="宋体" w:eastAsia="宋体"/>
          <w:b/>
          <w:bCs/>
          <w:sz w:val="24"/>
          <w:szCs w:val="28"/>
          <w:highlight w:val="none"/>
        </w:rPr>
        <w:t>.报价表中大写金额与小写金额不一致的，以大写金额为准</w:t>
      </w:r>
      <w:r>
        <w:rPr>
          <w:rFonts w:hint="eastAsia" w:ascii="宋体" w:hAnsi="宋体" w:eastAsia="宋体"/>
          <w:b/>
          <w:bCs/>
          <w:sz w:val="24"/>
          <w:szCs w:val="28"/>
        </w:rPr>
        <w:t>。</w:t>
      </w:r>
    </w:p>
    <w:p>
      <w:pPr>
        <w:widowControl/>
        <w:jc w:val="left"/>
        <w:rPr>
          <w:rFonts w:asciiTheme="minorEastAsia" w:hAnsiTheme="minorEastAsia"/>
          <w:b/>
          <w:sz w:val="24"/>
        </w:rPr>
      </w:pPr>
      <w:r>
        <w:rPr>
          <w:rFonts w:asciiTheme="minorEastAsia" w:hAnsiTheme="minorEastAsia"/>
          <w:b/>
          <w:sz w:val="24"/>
        </w:rPr>
        <w:br w:type="page"/>
      </w:r>
    </w:p>
    <w:p>
      <w:pPr>
        <w:spacing w:before="156" w:beforeLines="50" w:after="156" w:afterLines="50" w:line="360" w:lineRule="auto"/>
        <w:jc w:val="left"/>
        <w:rPr>
          <w:rFonts w:ascii="宋体" w:hAnsi="宋体" w:eastAsia="宋体"/>
          <w:bCs/>
          <w:sz w:val="24"/>
          <w:szCs w:val="28"/>
        </w:rPr>
      </w:pPr>
      <w:r>
        <w:rPr>
          <w:rFonts w:hint="eastAsia" w:ascii="宋体" w:hAnsi="宋体" w:eastAsia="宋体"/>
          <w:b/>
          <w:sz w:val="24"/>
          <w:szCs w:val="28"/>
        </w:rPr>
        <w:t>1-2 分项报价明细表</w:t>
      </w:r>
    </w:p>
    <w:tbl>
      <w:tblPr>
        <w:tblStyle w:val="16"/>
        <w:tblpPr w:leftFromText="180" w:rightFromText="180" w:vertAnchor="text" w:horzAnchor="page" w:tblpX="1177" w:tblpY="450"/>
        <w:tblOverlap w:val="never"/>
        <w:tblW w:w="9143" w:type="dxa"/>
        <w:tblInd w:w="0" w:type="dxa"/>
        <w:tblLayout w:type="autofit"/>
        <w:tblCellMar>
          <w:top w:w="0" w:type="dxa"/>
          <w:left w:w="108" w:type="dxa"/>
          <w:bottom w:w="0" w:type="dxa"/>
          <w:right w:w="108" w:type="dxa"/>
        </w:tblCellMar>
      </w:tblPr>
      <w:tblGrid>
        <w:gridCol w:w="853"/>
        <w:gridCol w:w="1766"/>
        <w:gridCol w:w="2943"/>
        <w:gridCol w:w="985"/>
        <w:gridCol w:w="985"/>
        <w:gridCol w:w="1611"/>
      </w:tblGrid>
      <w:tr>
        <w:tblPrEx>
          <w:tblCellMar>
            <w:top w:w="0" w:type="dxa"/>
            <w:left w:w="108" w:type="dxa"/>
            <w:bottom w:w="0" w:type="dxa"/>
            <w:right w:w="108" w:type="dxa"/>
          </w:tblCellMar>
        </w:tblPrEx>
        <w:trPr>
          <w:trHeight w:val="525"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ascii="宋体" w:hAnsi="宋体" w:eastAsia="宋体"/>
                <w:color w:val="000000"/>
                <w:sz w:val="22"/>
                <w:szCs w:val="22"/>
              </w:rPr>
            </w:pPr>
            <w:r>
              <w:rPr>
                <w:rFonts w:hint="eastAsia" w:ascii="宋体" w:hAnsi="宋体" w:eastAsia="宋体"/>
                <w:color w:val="000000"/>
                <w:kern w:val="0"/>
                <w:sz w:val="22"/>
                <w:szCs w:val="22"/>
              </w:rPr>
              <w:t>序号</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船艇类型</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配件名称</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数量</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单位</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olor w:val="000000"/>
                <w:kern w:val="0"/>
                <w:sz w:val="22"/>
                <w:szCs w:val="22"/>
                <w:lang w:val="en-US" w:eastAsia="zh-CN"/>
              </w:rPr>
            </w:pPr>
            <w:r>
              <w:rPr>
                <w:rFonts w:hint="eastAsia" w:ascii="宋体" w:hAnsi="宋体" w:eastAsia="宋体"/>
                <w:color w:val="000000"/>
                <w:kern w:val="0"/>
                <w:sz w:val="22"/>
                <w:szCs w:val="22"/>
                <w:lang w:val="en-US" w:eastAsia="zh-CN"/>
              </w:rPr>
              <w:t>综合单价（元）</w:t>
            </w: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1</w:t>
            </w: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 xml:space="preserve">摩托艇 </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缸垫</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张</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2</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气门室盖</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3</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机滤</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4</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曲轴瓦</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5</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连接器</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6</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凸轮轴齿</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7</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正时链条</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根</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8</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张紧器</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9</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进气门</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10</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排气门</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11</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节气门总成</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套</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12</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机油箱盖</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13</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火花塞</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14</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高压包</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15</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汽油泵</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16</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外壳</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17</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防撞条</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18</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座位</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19</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汽滤</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20</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油箱</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21</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加油口</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22</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储水箱</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23</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排管消音管</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套</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24</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方向机</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套</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25</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启动马达</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26</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发电线圈</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27</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发电盘</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28</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连接胶</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29</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轴承</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30</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螺旋桨</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31</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外套</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32</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排气管</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33</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机油管</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34</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机油冷却器</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35</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进气管</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36</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活塞</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37</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活塞环</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付</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38</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连接</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39</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船底护板</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40</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机器检修工时费</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台</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41</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机器大修工时费</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台</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42</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2"/>
                <w:szCs w:val="22"/>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保养工时费</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台</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43</w:t>
            </w: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olor w:val="000000"/>
                <w:sz w:val="24"/>
              </w:rPr>
            </w:pPr>
            <w:r>
              <w:rPr>
                <w:rFonts w:hint="eastAsia" w:ascii="宋体" w:hAnsi="宋体" w:eastAsia="宋体"/>
                <w:color w:val="000000"/>
                <w:kern w:val="0"/>
                <w:sz w:val="24"/>
              </w:rPr>
              <w:t>快艇/双体船/茅草船</w:t>
            </w: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活塞</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44</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缸垫</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张</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45</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底垫</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张</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46</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缸套</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47</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伞齿</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48</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柱塞</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49</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油箱</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50</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油管</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套</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51</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拖船</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条</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52</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开口销</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53</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出水口</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54</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火花塞</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55</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齿轮油</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支</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56</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放油垫</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57</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水道垫</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张</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58</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抽水泵</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59</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汽油泵</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60</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高压包</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61</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液压油</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瓶</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62</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活塞环</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付</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63</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半圆键</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64</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水泵外壳</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65</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水泵垫片</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66</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水泵叶轮</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67</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水泵芯子</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68</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水泵底板</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69</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低压油泵</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70</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油泵膜片</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71</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YMH螺旋桨</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72</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更换玻璃</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块</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73</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马达总成</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74</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机械方向总成</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套</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75</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后齿轴承</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76</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前齿轴承</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77</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缸套加工</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78</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爪型分离齿</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79</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升降碳刷</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副</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80</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变档凸轮</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81</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长轴油封</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82</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短轴油封</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83</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短轴垫片</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84</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二冲机油</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箱</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85</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电瓶桩头</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付</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86</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后齿轴承</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87</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化油器浮子</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88</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启动继电器</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89</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清洗化油器</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台</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90</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曲轴上油封</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91</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曲轴下油封</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92</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曲轴下轴承</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93</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螺旋桨销子</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94</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17尺油门档位线</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根</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95</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传动轴下轴承</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96</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保养工时费</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台</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97</w:t>
            </w: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机器大修工时费</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次</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98</w:t>
            </w:r>
          </w:p>
        </w:tc>
        <w:tc>
          <w:tcPr>
            <w:tcW w:w="1766"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4"/>
              </w:rPr>
            </w:pPr>
            <w:r>
              <w:rPr>
                <w:rFonts w:hint="eastAsia" w:ascii="宋体" w:hAnsi="宋体" w:eastAsia="宋体"/>
                <w:color w:val="000000"/>
                <w:kern w:val="0"/>
                <w:sz w:val="24"/>
              </w:rPr>
              <w:t>壹号船</w:t>
            </w: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中央空调维修</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次</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olor w:val="000000"/>
                <w:kern w:val="0"/>
                <w:sz w:val="22"/>
                <w:szCs w:val="22"/>
                <w:lang w:val="en-US" w:eastAsia="zh-CN"/>
              </w:rPr>
            </w:pPr>
            <w:r>
              <w:rPr>
                <w:rFonts w:hint="eastAsia" w:ascii="宋体" w:hAnsi="宋体" w:eastAsia="宋体"/>
                <w:color w:val="000000"/>
                <w:kern w:val="0"/>
                <w:sz w:val="22"/>
                <w:szCs w:val="22"/>
                <w:lang w:val="en-US" w:eastAsia="zh-CN"/>
              </w:rPr>
              <w:t>99</w:t>
            </w:r>
          </w:p>
        </w:tc>
        <w:tc>
          <w:tcPr>
            <w:tcW w:w="176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r>
              <w:rPr>
                <w:rFonts w:hint="eastAsia" w:ascii="宋体" w:hAnsi="宋体" w:eastAsia="宋体"/>
                <w:color w:val="000000"/>
                <w:kern w:val="0"/>
                <w:sz w:val="22"/>
                <w:szCs w:val="22"/>
              </w:rPr>
              <w:t>左主机仪表箱更换</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r>
              <w:rPr>
                <w:rFonts w:hint="eastAsia" w:ascii="宋体" w:hAnsi="宋体" w:eastAsia="宋体" w:cs="宋体"/>
                <w:color w:val="000000"/>
                <w:kern w:val="0"/>
                <w:sz w:val="24"/>
                <w:szCs w:val="24"/>
                <w:lang w:bidi="ar"/>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r>
              <w:rPr>
                <w:rFonts w:hint="eastAsia" w:ascii="宋体" w:hAnsi="宋体" w:eastAsia="宋体" w:cs="宋体"/>
                <w:color w:val="000000"/>
                <w:kern w:val="0"/>
                <w:sz w:val="24"/>
                <w:szCs w:val="24"/>
                <w:lang w:bidi="ar"/>
              </w:rPr>
              <w:t>台</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olor w:val="000000"/>
                <w:kern w:val="0"/>
                <w:sz w:val="22"/>
                <w:szCs w:val="22"/>
                <w:lang w:val="en-US" w:eastAsia="zh-CN"/>
              </w:rPr>
            </w:pPr>
            <w:r>
              <w:rPr>
                <w:rFonts w:hint="eastAsia" w:ascii="宋体" w:hAnsi="宋体" w:eastAsia="宋体"/>
                <w:color w:val="000000"/>
                <w:kern w:val="0"/>
                <w:sz w:val="22"/>
                <w:szCs w:val="22"/>
                <w:lang w:val="en-US" w:eastAsia="zh-CN"/>
              </w:rPr>
              <w:t>100</w:t>
            </w:r>
          </w:p>
        </w:tc>
        <w:tc>
          <w:tcPr>
            <w:tcW w:w="176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r>
              <w:rPr>
                <w:rFonts w:hint="eastAsia" w:ascii="宋体" w:hAnsi="宋体" w:eastAsia="宋体"/>
                <w:color w:val="000000"/>
                <w:kern w:val="0"/>
                <w:sz w:val="22"/>
                <w:szCs w:val="22"/>
                <w:lang w:val="en-US" w:eastAsia="zh-CN"/>
              </w:rPr>
              <w:t>右</w:t>
            </w:r>
            <w:r>
              <w:rPr>
                <w:rFonts w:hint="eastAsia" w:ascii="宋体" w:hAnsi="宋体" w:eastAsia="宋体"/>
                <w:color w:val="000000"/>
                <w:kern w:val="0"/>
                <w:sz w:val="22"/>
                <w:szCs w:val="22"/>
              </w:rPr>
              <w:t>主机仪表箱更换</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r>
              <w:rPr>
                <w:rFonts w:hint="eastAsia" w:ascii="宋体" w:hAnsi="宋体" w:eastAsia="宋体" w:cs="宋体"/>
                <w:color w:val="000000"/>
                <w:kern w:val="0"/>
                <w:sz w:val="24"/>
                <w:szCs w:val="24"/>
                <w:lang w:bidi="ar"/>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r>
              <w:rPr>
                <w:rFonts w:hint="eastAsia" w:ascii="宋体" w:hAnsi="宋体" w:eastAsia="宋体" w:cs="宋体"/>
                <w:color w:val="000000"/>
                <w:kern w:val="0"/>
                <w:sz w:val="24"/>
                <w:szCs w:val="24"/>
                <w:lang w:bidi="ar"/>
              </w:rPr>
              <w:t>台</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olor w:val="000000"/>
                <w:kern w:val="0"/>
                <w:sz w:val="22"/>
                <w:szCs w:val="22"/>
                <w:lang w:val="en-US" w:eastAsia="zh-CN"/>
              </w:rPr>
            </w:pPr>
            <w:r>
              <w:rPr>
                <w:rFonts w:hint="eastAsia" w:ascii="宋体" w:hAnsi="宋体" w:eastAsia="宋体"/>
                <w:color w:val="000000"/>
                <w:kern w:val="0"/>
                <w:sz w:val="22"/>
                <w:szCs w:val="22"/>
                <w:lang w:val="en-US" w:eastAsia="zh-CN"/>
              </w:rPr>
              <w:t>101</w:t>
            </w:r>
          </w:p>
        </w:tc>
        <w:tc>
          <w:tcPr>
            <w:tcW w:w="176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lang w:val="en-US" w:eastAsia="zh-CN"/>
              </w:rPr>
            </w:pPr>
            <w:r>
              <w:rPr>
                <w:rFonts w:hint="eastAsia" w:ascii="宋体" w:hAnsi="宋体" w:eastAsia="宋体" w:cs="宋体"/>
                <w:color w:val="000000"/>
                <w:kern w:val="0"/>
                <w:sz w:val="24"/>
                <w:szCs w:val="24"/>
                <w:lang w:bidi="ar"/>
              </w:rPr>
              <w:t>舵机维修</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r>
              <w:rPr>
                <w:rFonts w:hint="eastAsia" w:ascii="宋体" w:hAnsi="宋体" w:eastAsia="宋体" w:cs="宋体"/>
                <w:color w:val="000000"/>
                <w:kern w:val="0"/>
                <w:sz w:val="24"/>
                <w:szCs w:val="24"/>
                <w:lang w:bidi="ar"/>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r>
              <w:rPr>
                <w:rFonts w:hint="eastAsia" w:ascii="宋体" w:hAnsi="宋体" w:eastAsia="宋体" w:cs="宋体"/>
                <w:color w:val="000000"/>
                <w:kern w:val="0"/>
                <w:sz w:val="24"/>
                <w:szCs w:val="24"/>
                <w:lang w:bidi="ar"/>
              </w:rPr>
              <w:t>次</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olor w:val="000000"/>
                <w:sz w:val="22"/>
                <w:szCs w:val="22"/>
                <w:lang w:val="en-US" w:eastAsia="zh-CN"/>
              </w:rPr>
            </w:pPr>
            <w:r>
              <w:rPr>
                <w:rFonts w:hint="eastAsia" w:ascii="宋体" w:hAnsi="宋体" w:eastAsia="宋体"/>
                <w:color w:val="000000"/>
                <w:kern w:val="0"/>
                <w:sz w:val="22"/>
                <w:szCs w:val="22"/>
                <w:lang w:val="en-US" w:eastAsia="zh-CN"/>
              </w:rPr>
              <w:t>102</w:t>
            </w:r>
          </w:p>
        </w:tc>
        <w:tc>
          <w:tcPr>
            <w:tcW w:w="176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sz w:val="22"/>
                <w:szCs w:val="22"/>
                <w:lang w:eastAsia="zh-CN"/>
              </w:rPr>
            </w:pPr>
            <w:r>
              <w:rPr>
                <w:rFonts w:hint="eastAsia" w:ascii="宋体" w:hAnsi="宋体" w:eastAsia="宋体" w:cs="宋体"/>
                <w:color w:val="000000"/>
                <w:kern w:val="0"/>
                <w:sz w:val="24"/>
                <w:szCs w:val="24"/>
                <w:lang w:bidi="ar"/>
              </w:rPr>
              <w:t>柴油发动机维修</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s="宋体"/>
                <w:color w:val="000000"/>
                <w:kern w:val="0"/>
                <w:sz w:val="24"/>
                <w:szCs w:val="24"/>
                <w:lang w:bidi="ar"/>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s="宋体"/>
                <w:color w:val="000000"/>
                <w:kern w:val="0"/>
                <w:sz w:val="24"/>
                <w:szCs w:val="24"/>
                <w:lang w:bidi="ar"/>
              </w:rPr>
              <w:t>次</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olor w:val="000000"/>
                <w:sz w:val="22"/>
                <w:szCs w:val="22"/>
                <w:lang w:val="en-US" w:eastAsia="zh-CN"/>
              </w:rPr>
            </w:pPr>
            <w:r>
              <w:rPr>
                <w:rFonts w:hint="eastAsia" w:ascii="宋体" w:hAnsi="宋体" w:eastAsia="宋体"/>
                <w:color w:val="000000"/>
                <w:kern w:val="0"/>
                <w:sz w:val="22"/>
                <w:szCs w:val="22"/>
                <w:lang w:val="en-US" w:eastAsia="zh-CN"/>
              </w:rPr>
              <w:t>103</w:t>
            </w:r>
          </w:p>
        </w:tc>
        <w:tc>
          <w:tcPr>
            <w:tcW w:w="1766" w:type="dxa"/>
            <w:vMerge w:val="restart"/>
            <w:tcBorders>
              <w:top w:val="nil"/>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olor w:val="000000"/>
                <w:sz w:val="24"/>
              </w:rPr>
            </w:pPr>
            <w:r>
              <w:rPr>
                <w:rFonts w:hint="eastAsia" w:ascii="宋体" w:hAnsi="宋体" w:eastAsia="宋体"/>
                <w:color w:val="000000"/>
                <w:kern w:val="0"/>
                <w:sz w:val="24"/>
              </w:rPr>
              <w:t>贰号船</w:t>
            </w: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船身油漆</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次</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4"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sz w:val="22"/>
                <w:szCs w:val="22"/>
                <w:lang w:val="en-US" w:eastAsia="zh-CN"/>
              </w:rPr>
            </w:pPr>
            <w:r>
              <w:rPr>
                <w:rFonts w:hint="eastAsia" w:ascii="宋体" w:hAnsi="宋体" w:eastAsia="宋体"/>
                <w:color w:val="000000"/>
                <w:kern w:val="0"/>
                <w:sz w:val="22"/>
                <w:szCs w:val="22"/>
              </w:rPr>
              <w:t>10</w:t>
            </w:r>
            <w:r>
              <w:rPr>
                <w:rFonts w:hint="eastAsia" w:ascii="宋体" w:hAnsi="宋体" w:eastAsia="宋体"/>
                <w:color w:val="000000"/>
                <w:kern w:val="0"/>
                <w:sz w:val="22"/>
                <w:szCs w:val="22"/>
                <w:lang w:val="en-US" w:eastAsia="zh-CN"/>
              </w:rPr>
              <w:t>4</w:t>
            </w:r>
          </w:p>
        </w:tc>
        <w:tc>
          <w:tcPr>
            <w:tcW w:w="1766" w:type="dxa"/>
            <w:vMerge w:val="continue"/>
            <w:tcBorders>
              <w:left w:val="single" w:color="000000" w:sz="4" w:space="0"/>
              <w:right w:val="single" w:color="000000" w:sz="4" w:space="0"/>
            </w:tcBorders>
            <w:shd w:val="clear" w:color="auto" w:fill="auto"/>
            <w:noWrap/>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柴油发动机维修</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次</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3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olor w:val="000000"/>
                <w:kern w:val="0"/>
                <w:sz w:val="22"/>
                <w:szCs w:val="22"/>
                <w:lang w:val="en-US" w:eastAsia="zh-CN"/>
              </w:rPr>
            </w:pPr>
            <w:r>
              <w:rPr>
                <w:rFonts w:hint="eastAsia" w:ascii="宋体" w:hAnsi="宋体" w:eastAsia="宋体"/>
                <w:color w:val="000000"/>
                <w:kern w:val="0"/>
                <w:sz w:val="22"/>
                <w:szCs w:val="22"/>
                <w:lang w:val="en-US" w:eastAsia="zh-CN"/>
              </w:rPr>
              <w:t>105</w:t>
            </w:r>
          </w:p>
        </w:tc>
        <w:tc>
          <w:tcPr>
            <w:tcW w:w="1766" w:type="dxa"/>
            <w:vMerge w:val="continue"/>
            <w:tcBorders>
              <w:left w:val="single" w:color="000000" w:sz="4" w:space="0"/>
              <w:bottom w:val="nil"/>
              <w:right w:val="single" w:color="000000" w:sz="4" w:space="0"/>
            </w:tcBorders>
            <w:shd w:val="clear" w:color="auto" w:fill="auto"/>
            <w:noWrap/>
            <w:vAlign w:val="center"/>
          </w:tcPr>
          <w:p>
            <w:pPr>
              <w:jc w:val="center"/>
              <w:rPr>
                <w:rFonts w:ascii="宋体" w:hAnsi="宋体" w:eastAsia="宋体"/>
                <w:color w:val="000000"/>
                <w:sz w:val="24"/>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r>
              <w:rPr>
                <w:rFonts w:hint="eastAsia" w:ascii="宋体" w:hAnsi="宋体" w:eastAsia="宋体" w:cs="宋体"/>
                <w:color w:val="000000"/>
                <w:kern w:val="0"/>
                <w:sz w:val="24"/>
                <w:szCs w:val="24"/>
                <w:lang w:bidi="ar"/>
              </w:rPr>
              <w:t>水泵叶轮</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r>
              <w:rPr>
                <w:rFonts w:hint="eastAsia" w:ascii="宋体" w:hAnsi="宋体" w:eastAsia="宋体" w:cs="宋体"/>
                <w:color w:val="000000"/>
                <w:kern w:val="0"/>
                <w:sz w:val="24"/>
                <w:szCs w:val="24"/>
                <w:lang w:bidi="ar"/>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default" w:ascii="宋体" w:hAnsi="宋体" w:eastAsia="宋体"/>
                <w:color w:val="000000"/>
                <w:kern w:val="0"/>
                <w:sz w:val="22"/>
                <w:szCs w:val="22"/>
                <w:lang w:val="en-US" w:eastAsia="zh-CN"/>
              </w:rPr>
            </w:pPr>
            <w:r>
              <w:rPr>
                <w:rFonts w:hint="eastAsia" w:ascii="宋体" w:hAnsi="宋体" w:eastAsia="宋体"/>
                <w:color w:val="000000"/>
                <w:kern w:val="0"/>
                <w:sz w:val="22"/>
                <w:szCs w:val="22"/>
              </w:rPr>
              <w:t>次</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599" w:hRule="atLeast"/>
        </w:trPr>
        <w:tc>
          <w:tcPr>
            <w:tcW w:w="75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bottom"/>
              <w:rPr>
                <w:rFonts w:hint="default" w:ascii="宋体" w:hAnsi="宋体" w:eastAsia="宋体"/>
                <w:color w:val="000000"/>
                <w:kern w:val="0"/>
                <w:sz w:val="22"/>
                <w:szCs w:val="22"/>
                <w:lang w:val="en-US" w:eastAsia="zh-CN"/>
              </w:rPr>
            </w:pPr>
            <w:r>
              <w:rPr>
                <w:rFonts w:hint="eastAsia" w:ascii="宋体" w:hAnsi="宋体" w:eastAsia="宋体"/>
                <w:b/>
                <w:bCs/>
                <w:color w:val="000000"/>
                <w:kern w:val="0"/>
                <w:sz w:val="22"/>
                <w:szCs w:val="22"/>
                <w:lang w:val="en-US" w:eastAsia="zh-CN"/>
              </w:rPr>
              <w:t>单价汇总（元）</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olor w:val="000000"/>
                <w:kern w:val="0"/>
                <w:sz w:val="22"/>
                <w:szCs w:val="22"/>
              </w:rPr>
            </w:pPr>
          </w:p>
        </w:tc>
      </w:tr>
      <w:tr>
        <w:tblPrEx>
          <w:tblCellMar>
            <w:top w:w="0" w:type="dxa"/>
            <w:left w:w="108" w:type="dxa"/>
            <w:bottom w:w="0" w:type="dxa"/>
            <w:right w:w="108" w:type="dxa"/>
          </w:tblCellMar>
        </w:tblPrEx>
        <w:trPr>
          <w:trHeight w:val="599" w:hRule="atLeast"/>
        </w:trPr>
        <w:tc>
          <w:tcPr>
            <w:tcW w:w="914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hint="eastAsia" w:ascii="宋体" w:hAnsi="宋体" w:eastAsia="宋体"/>
                <w:color w:val="000000"/>
                <w:kern w:val="0"/>
                <w:sz w:val="22"/>
                <w:szCs w:val="22"/>
              </w:rPr>
            </w:pPr>
            <w:r>
              <w:rPr>
                <w:rFonts w:hint="eastAsia" w:ascii="宋体" w:hAnsi="宋体" w:eastAsia="宋体" w:cs="宋体"/>
                <w:b/>
                <w:bCs/>
                <w:color w:val="000000"/>
                <w:kern w:val="0"/>
                <w:sz w:val="24"/>
                <w:szCs w:val="24"/>
                <w:lang w:bidi="ar"/>
              </w:rPr>
              <w:t xml:space="preserve"> 备注：维修所使用设备为原设备配件。</w:t>
            </w:r>
          </w:p>
        </w:tc>
      </w:tr>
    </w:tbl>
    <w:p>
      <w:pPr>
        <w:widowControl/>
        <w:jc w:val="left"/>
        <w:rPr>
          <w:rFonts w:hint="default" w:asciiTheme="minorEastAsia" w:hAnsiTheme="minorEastAsia" w:eastAsiaTheme="minorEastAsia"/>
          <w:b/>
          <w:bCs/>
          <w:sz w:val="24"/>
          <w:lang w:val="en-US" w:eastAsia="zh-CN"/>
        </w:rPr>
      </w:pPr>
      <w:r>
        <w:rPr>
          <w:rFonts w:hint="eastAsia" w:asciiTheme="minorEastAsia" w:hAnsiTheme="minorEastAsia"/>
          <w:b/>
          <w:bCs/>
          <w:sz w:val="24"/>
          <w:lang w:val="en-US" w:eastAsia="zh-CN"/>
        </w:rPr>
        <w:t>备注：表中所列服务为对应本项目需求的全部服务内容，如有漏项或缺项，投标人承担全部责任。</w:t>
      </w:r>
    </w:p>
    <w:p>
      <w:pPr>
        <w:spacing w:before="156" w:beforeLines="50" w:after="156" w:afterLines="50" w:line="360" w:lineRule="auto"/>
        <w:jc w:val="left"/>
        <w:rPr>
          <w:rFonts w:ascii="宋体" w:hAnsi="宋体" w:eastAsia="宋体"/>
          <w:b/>
          <w:sz w:val="24"/>
          <w:szCs w:val="28"/>
        </w:rPr>
      </w:pPr>
    </w:p>
    <w:p>
      <w:pPr>
        <w:spacing w:before="156" w:beforeLines="50" w:after="156" w:afterLines="50" w:line="360" w:lineRule="auto"/>
        <w:jc w:val="left"/>
        <w:rPr>
          <w:rFonts w:ascii="宋体" w:hAnsi="宋体" w:eastAsia="宋体"/>
          <w:b/>
          <w:sz w:val="24"/>
          <w:szCs w:val="28"/>
        </w:rPr>
      </w:pPr>
    </w:p>
    <w:p>
      <w:pPr>
        <w:spacing w:line="440" w:lineRule="exact"/>
        <w:ind w:firstLine="4800" w:firstLineChars="2000"/>
        <w:rPr>
          <w:rFonts w:ascii="宋体" w:hAnsi="宋体" w:eastAsia="宋体"/>
          <w:sz w:val="24"/>
          <w:u w:val="single"/>
        </w:rPr>
      </w:pPr>
      <w:r>
        <w:rPr>
          <w:rFonts w:hint="eastAsia" w:ascii="宋体" w:hAnsi="宋体" w:eastAsia="宋体"/>
          <w:sz w:val="24"/>
        </w:rPr>
        <w:t>投标人签章：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pPr>
        <w:tabs>
          <w:tab w:val="left" w:pos="3845"/>
        </w:tabs>
        <w:spacing w:line="440" w:lineRule="exact"/>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pPr>
        <w:spacing w:line="360" w:lineRule="auto"/>
        <w:jc w:val="both"/>
        <w:outlineLvl w:val="2"/>
        <w:rPr>
          <w:rFonts w:hint="eastAsia" w:asciiTheme="minorEastAsia" w:hAnsiTheme="minorEastAsia"/>
          <w:b/>
          <w:sz w:val="24"/>
        </w:rPr>
      </w:pPr>
    </w:p>
    <w:p>
      <w:pPr>
        <w:spacing w:line="360" w:lineRule="auto"/>
        <w:jc w:val="both"/>
        <w:outlineLvl w:val="2"/>
        <w:rPr>
          <w:rFonts w:hint="eastAsia" w:asciiTheme="minorEastAsia" w:hAnsiTheme="minorEastAsia"/>
          <w:b/>
          <w:sz w:val="24"/>
        </w:rPr>
      </w:pPr>
    </w:p>
    <w:p>
      <w:pPr>
        <w:spacing w:line="360" w:lineRule="auto"/>
        <w:jc w:val="both"/>
        <w:outlineLvl w:val="2"/>
        <w:rPr>
          <w:rFonts w:hint="eastAsia" w:asciiTheme="minorEastAsia" w:hAnsiTheme="minorEastAsia"/>
          <w:b/>
          <w:sz w:val="24"/>
        </w:rPr>
      </w:pPr>
    </w:p>
    <w:p>
      <w:pPr>
        <w:spacing w:line="360" w:lineRule="auto"/>
        <w:jc w:val="both"/>
        <w:outlineLvl w:val="2"/>
        <w:rPr>
          <w:rFonts w:hint="eastAsia" w:asciiTheme="minorEastAsia" w:hAnsiTheme="minorEastAsia"/>
          <w:b/>
          <w:sz w:val="24"/>
        </w:rPr>
      </w:pPr>
    </w:p>
    <w:p>
      <w:pPr>
        <w:spacing w:line="360" w:lineRule="auto"/>
        <w:jc w:val="center"/>
        <w:outlineLvl w:val="2"/>
        <w:rPr>
          <w:rFonts w:asciiTheme="minorEastAsia" w:hAnsiTheme="minorEastAsia"/>
          <w:b/>
          <w:sz w:val="24"/>
        </w:rPr>
      </w:pPr>
      <w:r>
        <w:rPr>
          <w:rFonts w:hint="eastAsia" w:asciiTheme="minorEastAsia" w:hAnsiTheme="minorEastAsia"/>
          <w:b/>
          <w:sz w:val="24"/>
        </w:rPr>
        <w:t>二、投标响应函</w:t>
      </w:r>
    </w:p>
    <w:p>
      <w:pPr>
        <w:pStyle w:val="9"/>
        <w:spacing w:line="360" w:lineRule="auto"/>
        <w:rPr>
          <w:rFonts w:ascii="宋体" w:hAnsi="宋体" w:eastAsia="宋体"/>
          <w:sz w:val="24"/>
        </w:rPr>
      </w:pPr>
      <w:r>
        <w:rPr>
          <w:rFonts w:hint="eastAsia" w:ascii="宋体" w:hAnsi="宋体"/>
          <w:sz w:val="24"/>
        </w:rPr>
        <w:t>致：</w:t>
      </w:r>
      <w:r>
        <w:rPr>
          <w:rFonts w:hint="eastAsia" w:ascii="宋体" w:hAnsi="宋体"/>
          <w:sz w:val="24"/>
          <w:szCs w:val="24"/>
          <w:u w:val="single"/>
        </w:rPr>
        <w:t>合肥印象滨湖旅游投资发展有限公司</w:t>
      </w:r>
    </w:p>
    <w:p>
      <w:pPr>
        <w:spacing w:line="360" w:lineRule="auto"/>
        <w:ind w:firstLine="480" w:firstLineChars="200"/>
        <w:rPr>
          <w:rFonts w:ascii="宋体" w:hAnsi="宋体" w:eastAsia="宋体"/>
          <w:dstrike/>
          <w:sz w:val="24"/>
        </w:rPr>
      </w:pPr>
      <w:r>
        <w:rPr>
          <w:rFonts w:hint="eastAsia" w:ascii="宋体" w:hAnsi="宋体" w:eastAsia="宋体"/>
          <w:sz w:val="24"/>
        </w:rPr>
        <w:t>根据贵方的竞争性招标邀请公告，我方兹宣布同意如下：</w:t>
      </w:r>
    </w:p>
    <w:p>
      <w:pPr>
        <w:spacing w:line="360" w:lineRule="auto"/>
        <w:ind w:firstLine="480" w:firstLineChars="200"/>
        <w:rPr>
          <w:rFonts w:ascii="宋体" w:hAnsi="宋体" w:eastAsia="宋体"/>
          <w:sz w:val="24"/>
        </w:rPr>
      </w:pPr>
      <w:r>
        <w:rPr>
          <w:rFonts w:hint="eastAsia" w:ascii="宋体" w:hAnsi="宋体" w:eastAsia="宋体"/>
          <w:sz w:val="24"/>
        </w:rPr>
        <w:t>1.如我公司中标，我公司承诺愿意按招标文件规定缴纳履约保证金和中标服务费。按本次招标文件规定及最后报价承诺供货及安装。</w:t>
      </w:r>
    </w:p>
    <w:p>
      <w:pPr>
        <w:spacing w:line="360" w:lineRule="auto"/>
        <w:ind w:firstLine="480" w:firstLineChars="200"/>
        <w:rPr>
          <w:rFonts w:ascii="宋体" w:hAnsi="宋体" w:eastAsia="宋体"/>
          <w:sz w:val="24"/>
        </w:rPr>
      </w:pPr>
      <w:r>
        <w:rPr>
          <w:rFonts w:hint="eastAsia" w:ascii="宋体" w:hAnsi="宋体" w:eastAsia="宋体"/>
          <w:sz w:val="24"/>
        </w:rPr>
        <w:t>2.我方根据本次招标文件的规定，严格履行合同的责任和义务</w:t>
      </w:r>
      <w:r>
        <w:rPr>
          <w:rFonts w:ascii="宋体" w:hAnsi="宋体" w:eastAsia="宋体"/>
          <w:sz w:val="24"/>
        </w:rPr>
        <w:t>,</w:t>
      </w:r>
      <w:r>
        <w:rPr>
          <w:rFonts w:hint="eastAsia" w:ascii="宋体" w:hAnsi="宋体" w:eastAsia="宋体"/>
          <w:sz w:val="24"/>
        </w:rPr>
        <w:t>并保证于买方要求的日期内完成服务，并通过买方验收。</w:t>
      </w:r>
    </w:p>
    <w:p>
      <w:pPr>
        <w:spacing w:line="360" w:lineRule="auto"/>
        <w:ind w:firstLine="480" w:firstLineChars="200"/>
        <w:rPr>
          <w:rFonts w:ascii="宋体" w:hAnsi="宋体" w:eastAsia="宋体"/>
          <w:sz w:val="24"/>
        </w:rPr>
      </w:pPr>
      <w:r>
        <w:rPr>
          <w:rFonts w:hint="eastAsia" w:ascii="宋体" w:hAnsi="宋体" w:eastAsia="宋体"/>
          <w:sz w:val="24"/>
        </w:rPr>
        <w:t>3.我方承诺报价低于</w:t>
      </w:r>
      <w:r>
        <w:rPr>
          <w:rFonts w:ascii="宋体" w:hAnsi="宋体" w:eastAsia="宋体"/>
          <w:sz w:val="24"/>
        </w:rPr>
        <w:t>同类</w:t>
      </w:r>
      <w:r>
        <w:rPr>
          <w:rFonts w:hint="eastAsia" w:ascii="宋体" w:hAnsi="宋体" w:eastAsia="宋体"/>
          <w:sz w:val="24"/>
        </w:rPr>
        <w:t>货物和</w:t>
      </w:r>
      <w:r>
        <w:rPr>
          <w:rFonts w:ascii="宋体" w:hAnsi="宋体" w:eastAsia="宋体"/>
          <w:sz w:val="24"/>
        </w:rPr>
        <w:t>服务的市场平均价格。</w:t>
      </w:r>
    </w:p>
    <w:p>
      <w:pPr>
        <w:spacing w:line="360" w:lineRule="auto"/>
        <w:ind w:firstLine="480" w:firstLineChars="200"/>
        <w:rPr>
          <w:rFonts w:ascii="宋体" w:hAnsi="宋体" w:eastAsia="宋体"/>
          <w:sz w:val="24"/>
        </w:rPr>
      </w:pPr>
      <w:r>
        <w:rPr>
          <w:rFonts w:hint="eastAsia" w:ascii="宋体" w:hAnsi="宋体" w:eastAsia="宋体"/>
          <w:sz w:val="24"/>
        </w:rPr>
        <w:t>4.我方已详细审核本次招标文件，包括招标文件附件、参考资料、招标文件修改书或图纸（如有），我方正式认可并遵守本次招标文件，并对招标文件各项条款、规定及要求均无异议。我方知道必须放弃提出含糊不清或误解问题的权利。</w:t>
      </w:r>
    </w:p>
    <w:p>
      <w:pPr>
        <w:spacing w:line="360" w:lineRule="auto"/>
        <w:ind w:firstLine="480" w:firstLineChars="200"/>
        <w:rPr>
          <w:rFonts w:ascii="宋体" w:hAnsi="宋体" w:eastAsia="宋体"/>
          <w:sz w:val="24"/>
        </w:rPr>
      </w:pPr>
      <w:r>
        <w:rPr>
          <w:rFonts w:hint="eastAsia" w:ascii="宋体" w:hAnsi="宋体" w:eastAsia="宋体"/>
          <w:sz w:val="24"/>
        </w:rPr>
        <w:t>5.我方同意从投标人须知规定的招标日期起遵循本招标文件，并在投标人须知规定的招标有效期之前均具有约束力。</w:t>
      </w:r>
    </w:p>
    <w:p>
      <w:pPr>
        <w:spacing w:line="360" w:lineRule="auto"/>
        <w:ind w:firstLine="480" w:firstLineChars="200"/>
        <w:rPr>
          <w:rFonts w:ascii="宋体" w:hAnsi="宋体" w:eastAsia="宋体"/>
          <w:sz w:val="24"/>
        </w:rPr>
      </w:pPr>
      <w:r>
        <w:rPr>
          <w:rFonts w:hint="eastAsia" w:ascii="宋体" w:hAnsi="宋体" w:eastAsia="宋体"/>
          <w:sz w:val="24"/>
        </w:rPr>
        <w:t>6.我方承诺如招标保证金未在招标文件规定时间前到达贵方指定的账户，我方招标无效，由此产生的一切后果由我方承担</w:t>
      </w:r>
      <w:r>
        <w:rPr>
          <w:rFonts w:hint="eastAsia" w:asciiTheme="minorEastAsia" w:hAnsiTheme="minorEastAsia"/>
          <w:bCs/>
          <w:sz w:val="24"/>
          <w:lang w:val="zh-CN"/>
        </w:rPr>
        <w:t>，且承诺招标保证金转出账户真实有效</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7.我方同意按贵方要求在招标现场规定时间内向贵方提供与其招标有关的任何证据或补充资料，否则，我方的响应文件可被贵方拒绝。</w:t>
      </w:r>
    </w:p>
    <w:p>
      <w:pPr>
        <w:spacing w:line="360" w:lineRule="auto"/>
        <w:ind w:firstLine="480" w:firstLineChars="200"/>
        <w:rPr>
          <w:rFonts w:ascii="宋体" w:hAnsi="宋体" w:eastAsia="宋体"/>
          <w:sz w:val="24"/>
        </w:rPr>
      </w:pPr>
      <w:r>
        <w:rPr>
          <w:rFonts w:hint="eastAsia" w:ascii="宋体" w:hAnsi="宋体" w:eastAsia="宋体"/>
          <w:sz w:val="24"/>
        </w:rPr>
        <w:t>8.我方完全理解贵方不一定接受最低报价的招标。</w:t>
      </w:r>
    </w:p>
    <w:p>
      <w:pPr>
        <w:spacing w:line="360" w:lineRule="auto"/>
        <w:ind w:firstLine="480" w:firstLineChars="200"/>
        <w:rPr>
          <w:rFonts w:ascii="宋体" w:hAnsi="宋体" w:eastAsia="宋体"/>
          <w:sz w:val="24"/>
        </w:rPr>
      </w:pPr>
      <w:r>
        <w:rPr>
          <w:rFonts w:hint="eastAsia" w:ascii="宋体" w:hAnsi="宋体" w:eastAsia="宋体"/>
          <w:sz w:val="24"/>
        </w:rPr>
        <w:t>9.我方同意招标文件规定的付款方式、服务期限。</w:t>
      </w:r>
    </w:p>
    <w:p>
      <w:pPr>
        <w:spacing w:line="360" w:lineRule="auto"/>
        <w:ind w:firstLine="480" w:firstLineChars="200"/>
        <w:rPr>
          <w:rFonts w:ascii="宋体" w:hAnsi="宋体" w:eastAsia="宋体"/>
          <w:sz w:val="24"/>
        </w:rPr>
      </w:pPr>
      <w:r>
        <w:rPr>
          <w:rFonts w:hint="eastAsia" w:ascii="宋体" w:hAnsi="宋体" w:eastAsia="宋体"/>
          <w:sz w:val="24"/>
        </w:rPr>
        <w:t>10.我方对响应文件中所提供资料、文件、证书及证件的真实性和有效性负责。</w:t>
      </w:r>
    </w:p>
    <w:p>
      <w:pPr>
        <w:spacing w:line="360" w:lineRule="auto"/>
        <w:ind w:firstLine="480" w:firstLineChars="200"/>
        <w:rPr>
          <w:rFonts w:ascii="宋体" w:hAnsi="宋体" w:eastAsia="宋体"/>
          <w:sz w:val="24"/>
        </w:rPr>
      </w:pPr>
      <w:r>
        <w:rPr>
          <w:rFonts w:hint="eastAsia" w:ascii="宋体" w:hAnsi="宋体" w:eastAsia="宋体"/>
          <w:sz w:val="24"/>
        </w:rPr>
        <w:t>投标人签章：</w:t>
      </w:r>
      <w:r>
        <w:rPr>
          <w:rFonts w:hint="eastAsia" w:ascii="宋体" w:hAnsi="宋体" w:eastAsia="宋体"/>
          <w:sz w:val="24"/>
          <w:u w:val="single"/>
        </w:rPr>
        <w:t xml:space="preserve">                   </w:t>
      </w:r>
    </w:p>
    <w:p>
      <w:pPr>
        <w:spacing w:line="360" w:lineRule="auto"/>
        <w:ind w:firstLine="480" w:firstLineChars="2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pPr>
        <w:widowControl/>
        <w:jc w:val="left"/>
        <w:rPr>
          <w:rFonts w:asciiTheme="minorEastAsia" w:hAnsiTheme="minorEastAsia"/>
          <w:b/>
          <w:sz w:val="24"/>
        </w:rPr>
      </w:pPr>
      <w:r>
        <w:rPr>
          <w:rFonts w:asciiTheme="minorEastAsia" w:hAnsiTheme="minorEastAsia"/>
          <w:b/>
          <w:sz w:val="24"/>
        </w:rPr>
        <w:br w:type="page"/>
      </w:r>
    </w:p>
    <w:p>
      <w:pPr>
        <w:spacing w:line="360" w:lineRule="auto"/>
        <w:jc w:val="center"/>
        <w:outlineLvl w:val="2"/>
        <w:rPr>
          <w:rFonts w:asciiTheme="minorEastAsia" w:hAnsiTheme="minorEastAsia"/>
          <w:b/>
          <w:sz w:val="24"/>
        </w:rPr>
      </w:pPr>
      <w:r>
        <w:rPr>
          <w:rFonts w:hint="eastAsia" w:asciiTheme="minorEastAsia" w:hAnsiTheme="minorEastAsia"/>
          <w:b/>
          <w:sz w:val="24"/>
        </w:rPr>
        <w:t>三、无不良信用记录声明函</w:t>
      </w:r>
    </w:p>
    <w:p>
      <w:pPr>
        <w:spacing w:line="440" w:lineRule="exact"/>
        <w:ind w:firstLine="435"/>
        <w:rPr>
          <w:rFonts w:ascii="宋体" w:hAnsi="宋体" w:eastAsia="宋体"/>
          <w:sz w:val="24"/>
        </w:rPr>
      </w:pPr>
    </w:p>
    <w:p>
      <w:pPr>
        <w:spacing w:line="440" w:lineRule="exact"/>
        <w:ind w:firstLine="435"/>
        <w:rPr>
          <w:rFonts w:asciiTheme="minorEastAsia" w:hAnsiTheme="minorEastAsia"/>
          <w:sz w:val="24"/>
        </w:rPr>
      </w:pPr>
      <w:r>
        <w:rPr>
          <w:rFonts w:hint="eastAsia" w:ascii="宋体" w:hAnsi="宋体" w:eastAsia="宋体"/>
          <w:sz w:val="24"/>
        </w:rPr>
        <w:t>1</w:t>
      </w:r>
      <w:r>
        <w:rPr>
          <w:rFonts w:hint="eastAsia" w:asciiTheme="minorEastAsia" w:hAnsiTheme="minorEastAsia"/>
          <w:sz w:val="24"/>
        </w:rPr>
        <w:t>.本单位郑重声明，我单位无以下不良信用记录情形：</w:t>
      </w:r>
    </w:p>
    <w:p>
      <w:pPr>
        <w:spacing w:line="440" w:lineRule="exact"/>
        <w:ind w:firstLine="435"/>
        <w:rPr>
          <w:rFonts w:asciiTheme="minorEastAsia" w:hAnsiTheme="minorEastAsia"/>
          <w:sz w:val="24"/>
        </w:rPr>
      </w:pPr>
      <w:r>
        <w:rPr>
          <w:rFonts w:hint="eastAsia" w:asciiTheme="minorEastAsia" w:hAnsiTheme="minorEastAsia"/>
          <w:sz w:val="24"/>
        </w:rPr>
        <w:t>1）被人民法院列入失信被执行人；</w:t>
      </w:r>
    </w:p>
    <w:p>
      <w:pPr>
        <w:spacing w:line="440" w:lineRule="exact"/>
        <w:ind w:firstLine="435"/>
        <w:rPr>
          <w:rFonts w:asciiTheme="minorEastAsia" w:hAnsiTheme="minorEastAsia"/>
          <w:sz w:val="24"/>
        </w:rPr>
      </w:pPr>
      <w:r>
        <w:rPr>
          <w:rFonts w:hint="eastAsia" w:asciiTheme="minorEastAsia" w:hAnsiTheme="minorEastAsia"/>
          <w:sz w:val="24"/>
        </w:rPr>
        <w:t>2）单位、法定代表人或拟派项目经理（项目负责人）被人民检察院列入行贿犯罪档案；</w:t>
      </w:r>
    </w:p>
    <w:p>
      <w:pPr>
        <w:spacing w:line="440" w:lineRule="exact"/>
        <w:ind w:firstLine="435"/>
        <w:rPr>
          <w:rFonts w:asciiTheme="minorEastAsia" w:hAnsiTheme="minorEastAsia"/>
          <w:sz w:val="24"/>
        </w:rPr>
      </w:pPr>
      <w:r>
        <w:rPr>
          <w:rFonts w:hint="eastAsia" w:asciiTheme="minorEastAsia" w:hAnsiTheme="minorEastAsia"/>
          <w:sz w:val="24"/>
        </w:rPr>
        <w:t>3）被工商行政管理部门列入企业经营异常名录；</w:t>
      </w:r>
    </w:p>
    <w:p>
      <w:pPr>
        <w:spacing w:line="440" w:lineRule="exact"/>
        <w:ind w:firstLine="435"/>
        <w:rPr>
          <w:rFonts w:asciiTheme="minorEastAsia" w:hAnsiTheme="minorEastAsia"/>
          <w:sz w:val="24"/>
        </w:rPr>
      </w:pPr>
      <w:r>
        <w:rPr>
          <w:rFonts w:hint="eastAsia" w:asciiTheme="minorEastAsia" w:hAnsiTheme="minorEastAsia"/>
          <w:sz w:val="24"/>
        </w:rPr>
        <w:t>4）被税务部门列入重大税收违法案件当事人名单；</w:t>
      </w:r>
    </w:p>
    <w:p>
      <w:pPr>
        <w:spacing w:line="440" w:lineRule="exact"/>
        <w:ind w:firstLine="435"/>
        <w:rPr>
          <w:rFonts w:asciiTheme="minorEastAsia" w:hAnsiTheme="minorEastAsia"/>
          <w:sz w:val="24"/>
          <w:szCs w:val="18"/>
        </w:rPr>
      </w:pPr>
      <w:r>
        <w:rPr>
          <w:rFonts w:hint="eastAsia" w:asciiTheme="minorEastAsia" w:hAnsiTheme="minorEastAsia"/>
          <w:sz w:val="24"/>
        </w:rPr>
        <w:t>5）</w:t>
      </w:r>
      <w:r>
        <w:rPr>
          <w:rFonts w:hint="eastAsia" w:asciiTheme="minorEastAsia" w:hAnsiTheme="minorEastAsia"/>
          <w:sz w:val="24"/>
          <w:szCs w:val="18"/>
        </w:rPr>
        <w:t>被合肥市人社部门列入拖欠农民工工资黑名单的；</w:t>
      </w:r>
    </w:p>
    <w:p>
      <w:pPr>
        <w:spacing w:line="440" w:lineRule="exact"/>
        <w:ind w:firstLine="435"/>
        <w:rPr>
          <w:rFonts w:ascii="宋体" w:hAnsi="宋体" w:eastAsia="宋体"/>
          <w:sz w:val="24"/>
        </w:rPr>
      </w:pPr>
      <w:r>
        <w:rPr>
          <w:rFonts w:hint="eastAsia" w:ascii="宋体" w:hAnsi="宋体" w:eastAsia="宋体"/>
          <w:sz w:val="24"/>
        </w:rPr>
        <w:t xml:space="preserve">2.本单位郑重声明，符合下列情形之一： </w:t>
      </w:r>
    </w:p>
    <w:p>
      <w:pPr>
        <w:spacing w:line="440" w:lineRule="exact"/>
        <w:ind w:firstLine="435"/>
        <w:rPr>
          <w:rFonts w:ascii="宋体" w:hAnsi="宋体" w:eastAsia="宋体"/>
          <w:sz w:val="24"/>
        </w:rPr>
      </w:pPr>
      <w:r>
        <w:rPr>
          <w:rFonts w:hint="eastAsia" w:ascii="宋体" w:hAnsi="宋体" w:eastAsia="宋体"/>
          <w:sz w:val="24"/>
        </w:rPr>
        <w:t>（</w:t>
      </w:r>
      <w:r>
        <w:rPr>
          <w:rFonts w:ascii="宋体" w:hAnsi="宋体" w:eastAsia="宋体"/>
          <w:sz w:val="24"/>
        </w:rPr>
        <w:t>1）开标日前两年内未被合肥市及其所辖县（市）公共资源</w:t>
      </w:r>
      <w:r>
        <w:rPr>
          <w:rFonts w:hint="eastAsia" w:ascii="宋体" w:hAnsi="宋体" w:eastAsia="宋体"/>
          <w:sz w:val="24"/>
        </w:rPr>
        <w:t>交易监督管理部门</w:t>
      </w:r>
      <w:r>
        <w:rPr>
          <w:rFonts w:ascii="宋体" w:hAnsi="宋体" w:eastAsia="宋体"/>
          <w:sz w:val="24"/>
        </w:rPr>
        <w:t>记不良行为记录或记不良行为记录累计未满10分的；</w:t>
      </w:r>
    </w:p>
    <w:p>
      <w:pPr>
        <w:spacing w:line="440" w:lineRule="exact"/>
        <w:ind w:firstLine="435"/>
        <w:rPr>
          <w:rFonts w:ascii="宋体" w:hAnsi="宋体" w:eastAsia="宋体"/>
          <w:sz w:val="24"/>
        </w:rPr>
      </w:pPr>
      <w:r>
        <w:rPr>
          <w:rFonts w:hint="eastAsia" w:ascii="宋体" w:hAnsi="宋体" w:eastAsia="宋体"/>
          <w:sz w:val="24"/>
        </w:rPr>
        <w:t>（</w:t>
      </w:r>
      <w:r>
        <w:rPr>
          <w:rFonts w:ascii="宋体" w:hAnsi="宋体" w:eastAsia="宋体"/>
          <w:sz w:val="24"/>
        </w:rPr>
        <w:t>2）最近一次被合肥市及其所辖县（市）公共资源</w:t>
      </w:r>
      <w:r>
        <w:rPr>
          <w:rFonts w:hint="eastAsia" w:ascii="宋体" w:hAnsi="宋体" w:eastAsia="宋体"/>
          <w:sz w:val="24"/>
        </w:rPr>
        <w:t>交易监督管理部门</w:t>
      </w:r>
      <w:r>
        <w:rPr>
          <w:rFonts w:ascii="宋体" w:hAnsi="宋体" w:eastAsia="宋体"/>
          <w:sz w:val="24"/>
        </w:rPr>
        <w:t>记不良行为记录累计记分达10分（含10分）到15分且公布日距开标日超过6个月；</w:t>
      </w:r>
    </w:p>
    <w:p>
      <w:pPr>
        <w:spacing w:line="440" w:lineRule="exact"/>
        <w:ind w:firstLine="435"/>
        <w:rPr>
          <w:rFonts w:ascii="宋体" w:hAnsi="宋体" w:eastAsia="宋体"/>
          <w:sz w:val="24"/>
        </w:rPr>
      </w:pPr>
      <w:r>
        <w:rPr>
          <w:rFonts w:hint="eastAsia" w:ascii="宋体" w:hAnsi="宋体" w:eastAsia="宋体"/>
          <w:sz w:val="24"/>
        </w:rPr>
        <w:t>（</w:t>
      </w:r>
      <w:r>
        <w:rPr>
          <w:rFonts w:ascii="宋体" w:hAnsi="宋体" w:eastAsia="宋体"/>
          <w:sz w:val="24"/>
        </w:rPr>
        <w:t>3）最近一次被合肥市及其所辖县（市）公共资源</w:t>
      </w:r>
      <w:r>
        <w:rPr>
          <w:rFonts w:hint="eastAsia" w:ascii="宋体" w:hAnsi="宋体" w:eastAsia="宋体"/>
          <w:sz w:val="24"/>
        </w:rPr>
        <w:t>交易监督管理部门</w:t>
      </w:r>
      <w:r>
        <w:rPr>
          <w:rFonts w:ascii="宋体" w:hAnsi="宋体" w:eastAsia="宋体"/>
          <w:sz w:val="24"/>
        </w:rPr>
        <w:t>记不良行为记录累计记分达15分（含15分）到20分且公布日距开标日超过12个月；</w:t>
      </w:r>
    </w:p>
    <w:p>
      <w:pPr>
        <w:spacing w:line="440" w:lineRule="exact"/>
        <w:ind w:firstLine="435"/>
        <w:rPr>
          <w:rFonts w:ascii="宋体" w:hAnsi="宋体" w:eastAsia="宋体"/>
          <w:sz w:val="24"/>
        </w:rPr>
      </w:pPr>
      <w:r>
        <w:rPr>
          <w:rFonts w:hint="eastAsia" w:ascii="宋体" w:hAnsi="宋体" w:eastAsia="宋体"/>
          <w:sz w:val="24"/>
        </w:rPr>
        <w:t>（</w:t>
      </w:r>
      <w:r>
        <w:rPr>
          <w:rFonts w:ascii="宋体" w:hAnsi="宋体" w:eastAsia="宋体"/>
          <w:sz w:val="24"/>
        </w:rPr>
        <w:t>4）最近一次被合肥市及其所辖县（市）公共资源</w:t>
      </w:r>
      <w:r>
        <w:rPr>
          <w:rFonts w:hint="eastAsia" w:ascii="宋体" w:hAnsi="宋体" w:eastAsia="宋体"/>
          <w:sz w:val="24"/>
        </w:rPr>
        <w:t>交易监督管理部门</w:t>
      </w:r>
      <w:r>
        <w:rPr>
          <w:rFonts w:ascii="宋体" w:hAnsi="宋体" w:eastAsia="宋体"/>
          <w:sz w:val="24"/>
        </w:rPr>
        <w:t>记不良行为记录累计记分达20分（含20分）及以上且公布日距开标日超过24个月。</w:t>
      </w:r>
    </w:p>
    <w:p>
      <w:pPr>
        <w:spacing w:line="440" w:lineRule="exact"/>
        <w:ind w:firstLine="435"/>
        <w:rPr>
          <w:rFonts w:ascii="宋体" w:hAnsi="宋体" w:eastAsia="宋体"/>
          <w:sz w:val="24"/>
        </w:rPr>
      </w:pPr>
      <w:r>
        <w:rPr>
          <w:rFonts w:hint="eastAsia" w:ascii="宋体" w:hAnsi="宋体" w:eastAsia="宋体"/>
          <w:sz w:val="24"/>
        </w:rPr>
        <w:t>本单位对</w:t>
      </w:r>
      <w:r>
        <w:rPr>
          <w:rFonts w:hint="eastAsia" w:asciiTheme="minorEastAsia" w:hAnsiTheme="minorEastAsia"/>
          <w:sz w:val="24"/>
        </w:rPr>
        <w:t>上述</w:t>
      </w:r>
      <w:r>
        <w:rPr>
          <w:rFonts w:hint="eastAsia" w:ascii="宋体" w:hAnsi="宋体" w:eastAsia="宋体"/>
          <w:sz w:val="24"/>
        </w:rPr>
        <w:t>声明的真实性负责。如有虚假，将依法承担相应责任。</w:t>
      </w:r>
    </w:p>
    <w:p>
      <w:pPr>
        <w:spacing w:line="440" w:lineRule="exact"/>
        <w:ind w:firstLine="4800" w:firstLineChars="2000"/>
        <w:rPr>
          <w:rFonts w:ascii="宋体" w:hAnsi="宋体" w:eastAsia="宋体"/>
          <w:sz w:val="24"/>
          <w:u w:val="single"/>
        </w:rPr>
      </w:pPr>
      <w:r>
        <w:rPr>
          <w:rFonts w:hint="eastAsia" w:ascii="宋体" w:hAnsi="宋体" w:eastAsia="宋体"/>
          <w:sz w:val="24"/>
        </w:rPr>
        <w:t>投标人签章：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pPr>
        <w:spacing w:line="440" w:lineRule="exact"/>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pPr>
        <w:widowControl/>
        <w:jc w:val="left"/>
        <w:rPr>
          <w:rFonts w:asciiTheme="minorEastAsia" w:hAnsiTheme="minorEastAsia"/>
          <w:b/>
          <w:sz w:val="24"/>
        </w:rPr>
      </w:pPr>
      <w:r>
        <w:rPr>
          <w:rFonts w:asciiTheme="minorEastAsia" w:hAnsiTheme="minorEastAsia"/>
          <w:b/>
          <w:sz w:val="24"/>
        </w:rPr>
        <w:br w:type="page"/>
      </w:r>
    </w:p>
    <w:p>
      <w:pPr>
        <w:spacing w:line="360" w:lineRule="auto"/>
        <w:jc w:val="center"/>
        <w:outlineLvl w:val="2"/>
        <w:rPr>
          <w:rFonts w:asciiTheme="minorEastAsia" w:hAnsiTheme="minorEastAsia"/>
          <w:b/>
          <w:sz w:val="24"/>
        </w:rPr>
      </w:pPr>
      <w:r>
        <w:rPr>
          <w:rFonts w:hint="eastAsia" w:asciiTheme="minorEastAsia" w:hAnsiTheme="minorEastAsia"/>
          <w:b/>
          <w:sz w:val="24"/>
        </w:rPr>
        <w:t>四、授权书</w:t>
      </w:r>
    </w:p>
    <w:p>
      <w:pPr>
        <w:pStyle w:val="8"/>
        <w:snapToGrid w:val="0"/>
        <w:spacing w:line="360" w:lineRule="auto"/>
        <w:ind w:firstLine="480" w:firstLineChars="200"/>
        <w:jc w:val="left"/>
        <w:rPr>
          <w:rFonts w:hAnsi="宋体" w:eastAsia="宋体"/>
          <w:sz w:val="24"/>
          <w:szCs w:val="28"/>
        </w:rPr>
      </w:pPr>
    </w:p>
    <w:p>
      <w:pPr>
        <w:pStyle w:val="8"/>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（投标人授权代表姓名、职务）代表我方参加本项目</w:t>
      </w:r>
      <w:r>
        <w:rPr>
          <w:rFonts w:hint="eastAsia" w:hAnsi="宋体" w:eastAsia="宋体"/>
          <w:bCs/>
          <w:sz w:val="24"/>
          <w:szCs w:val="28"/>
        </w:rPr>
        <w:t>投标活动</w:t>
      </w:r>
      <w:r>
        <w:rPr>
          <w:rFonts w:hint="eastAsia" w:hAnsi="宋体" w:eastAsia="宋体"/>
          <w:sz w:val="24"/>
          <w:szCs w:val="28"/>
        </w:rPr>
        <w:t>，全权代表我方处理投标过程的一切事宜，包括但不限于：提交响应文件、参与投标、签约等。投标人授权代表在投标活动过程中所签署的一切文件和处理与之有关的一切事务，本公司均予以认可并对此承担责任。投标人授权代表无转委托权。特此授权。</w:t>
      </w:r>
    </w:p>
    <w:p>
      <w:pPr>
        <w:pStyle w:val="8"/>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pPr>
        <w:pStyle w:val="8"/>
        <w:snapToGrid w:val="0"/>
        <w:spacing w:line="360" w:lineRule="auto"/>
        <w:ind w:firstLine="480" w:firstLineChars="200"/>
        <w:jc w:val="left"/>
        <w:rPr>
          <w:rFonts w:hAnsi="宋体" w:eastAsia="宋体"/>
          <w:sz w:val="24"/>
        </w:rPr>
      </w:pPr>
      <w:r>
        <w:rPr>
          <w:rFonts w:hint="eastAsia" w:hAnsi="宋体" w:eastAsia="宋体"/>
          <w:sz w:val="24"/>
          <w:szCs w:val="28"/>
        </w:rPr>
        <w:t>授权代表</w:t>
      </w:r>
      <w:r>
        <w:rPr>
          <w:rFonts w:hint="eastAsia" w:hAnsi="宋体" w:eastAsia="宋体"/>
          <w:sz w:val="24"/>
        </w:rPr>
        <w:t>身份证明扫描件或影印件：</w:t>
      </w:r>
    </w:p>
    <w:p>
      <w:pPr>
        <w:pStyle w:val="8"/>
        <w:snapToGrid w:val="0"/>
        <w:spacing w:line="360" w:lineRule="auto"/>
        <w:ind w:firstLine="480" w:firstLineChars="200"/>
        <w:jc w:val="left"/>
        <w:rPr>
          <w:rFonts w:hAnsi="宋体" w:eastAsia="宋体"/>
          <w:sz w:val="24"/>
        </w:rPr>
      </w:pPr>
    </w:p>
    <w:p>
      <w:pPr>
        <w:pStyle w:val="8"/>
        <w:snapToGrid w:val="0"/>
        <w:spacing w:line="360" w:lineRule="auto"/>
        <w:ind w:firstLine="480" w:firstLineChars="200"/>
        <w:jc w:val="left"/>
        <w:rPr>
          <w:rFonts w:hAnsi="宋体" w:eastAsia="宋体"/>
          <w:sz w:val="24"/>
        </w:rPr>
      </w:pPr>
    </w:p>
    <w:p>
      <w:pPr>
        <w:pStyle w:val="8"/>
        <w:snapToGrid w:val="0"/>
        <w:spacing w:line="360" w:lineRule="auto"/>
        <w:ind w:firstLine="480" w:firstLineChars="200"/>
        <w:jc w:val="left"/>
        <w:rPr>
          <w:rFonts w:hAnsi="宋体" w:eastAsia="宋体"/>
          <w:sz w:val="24"/>
        </w:rPr>
      </w:pPr>
    </w:p>
    <w:p>
      <w:pPr>
        <w:pStyle w:val="8"/>
        <w:snapToGrid w:val="0"/>
        <w:spacing w:line="360" w:lineRule="auto"/>
        <w:ind w:firstLine="480" w:firstLineChars="200"/>
        <w:jc w:val="left"/>
        <w:rPr>
          <w:rFonts w:hAnsi="宋体" w:eastAsia="宋体"/>
          <w:sz w:val="24"/>
        </w:rPr>
      </w:pPr>
    </w:p>
    <w:p>
      <w:pPr>
        <w:pStyle w:val="8"/>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pPr>
        <w:pStyle w:val="8"/>
        <w:snapToGrid w:val="0"/>
        <w:spacing w:line="360" w:lineRule="auto"/>
        <w:ind w:firstLine="480" w:firstLineChars="200"/>
        <w:jc w:val="left"/>
        <w:rPr>
          <w:rFonts w:hAnsi="宋体" w:eastAsia="宋体"/>
          <w:sz w:val="24"/>
          <w:szCs w:val="28"/>
        </w:rPr>
      </w:pPr>
    </w:p>
    <w:p>
      <w:pPr>
        <w:spacing w:line="360" w:lineRule="auto"/>
        <w:ind w:firstLine="360" w:firstLineChars="150"/>
        <w:rPr>
          <w:rFonts w:ascii="宋体" w:hAnsi="宋体" w:eastAsia="宋体"/>
          <w:sz w:val="24"/>
          <w:szCs w:val="28"/>
        </w:rPr>
      </w:pPr>
      <w:r>
        <w:rPr>
          <w:rFonts w:hint="eastAsia" w:ascii="宋体" w:hAnsi="宋体" w:eastAsia="宋体"/>
          <w:sz w:val="24"/>
          <w:szCs w:val="28"/>
        </w:rPr>
        <w:t>特此声明。</w:t>
      </w:r>
    </w:p>
    <w:p>
      <w:pPr>
        <w:spacing w:line="360" w:lineRule="auto"/>
        <w:rPr>
          <w:rFonts w:ascii="宋体" w:hAnsi="宋体" w:eastAsia="宋体"/>
          <w:sz w:val="24"/>
          <w:szCs w:val="28"/>
        </w:rPr>
      </w:pPr>
    </w:p>
    <w:p>
      <w:pPr>
        <w:spacing w:line="360" w:lineRule="auto"/>
        <w:rPr>
          <w:rFonts w:ascii="宋体" w:hAnsi="宋体" w:eastAsia="宋体"/>
          <w:bCs/>
          <w:sz w:val="24"/>
          <w:szCs w:val="28"/>
        </w:rPr>
      </w:pPr>
      <w:r>
        <w:rPr>
          <w:rFonts w:hint="eastAsia" w:ascii="宋体" w:hAnsi="宋体" w:eastAsia="宋体"/>
          <w:bCs/>
          <w:sz w:val="24"/>
          <w:szCs w:val="28"/>
        </w:rPr>
        <w:t>投标人签章：</w:t>
      </w:r>
      <w:r>
        <w:rPr>
          <w:rFonts w:hint="eastAsia" w:ascii="宋体" w:hAnsi="宋体" w:eastAsia="宋体"/>
          <w:bCs/>
          <w:sz w:val="24"/>
          <w:szCs w:val="28"/>
          <w:u w:val="single"/>
        </w:rPr>
        <w:t xml:space="preserve">                    </w:t>
      </w:r>
    </w:p>
    <w:p>
      <w:pPr>
        <w:spacing w:line="360" w:lineRule="auto"/>
        <w:rPr>
          <w:rFonts w:ascii="宋体" w:hAnsi="宋体" w:eastAsia="宋体"/>
          <w:sz w:val="24"/>
          <w:szCs w:val="28"/>
        </w:rPr>
      </w:pPr>
      <w:r>
        <w:rPr>
          <w:rFonts w:hint="eastAsia" w:ascii="宋体" w:hAnsi="宋体" w:eastAsia="宋体"/>
          <w:sz w:val="24"/>
          <w:szCs w:val="28"/>
        </w:rPr>
        <w:t>日      期：</w:t>
      </w:r>
      <w:r>
        <w:rPr>
          <w:rFonts w:hint="eastAsia" w:ascii="宋体" w:hAnsi="宋体" w:eastAsia="宋体"/>
          <w:bCs/>
          <w:sz w:val="24"/>
          <w:szCs w:val="28"/>
          <w:u w:val="single"/>
        </w:rPr>
        <w:t xml:space="preserve">                    </w:t>
      </w:r>
    </w:p>
    <w:p>
      <w:pPr>
        <w:spacing w:line="360" w:lineRule="auto"/>
        <w:rPr>
          <w:rFonts w:ascii="宋体" w:hAnsi="宋体" w:eastAsia="宋体"/>
          <w:sz w:val="24"/>
          <w:szCs w:val="28"/>
        </w:rPr>
      </w:pPr>
    </w:p>
    <w:p>
      <w:pPr>
        <w:spacing w:line="360" w:lineRule="auto"/>
        <w:rPr>
          <w:rFonts w:ascii="宋体" w:hAnsi="宋体" w:eastAsia="宋体"/>
          <w:sz w:val="24"/>
          <w:szCs w:val="28"/>
        </w:rPr>
      </w:pPr>
    </w:p>
    <w:p>
      <w:pPr>
        <w:pStyle w:val="8"/>
        <w:snapToGrid w:val="0"/>
        <w:spacing w:line="360" w:lineRule="auto"/>
        <w:jc w:val="left"/>
        <w:rPr>
          <w:rFonts w:hAnsi="宋体" w:eastAsia="宋体"/>
          <w:sz w:val="24"/>
          <w:szCs w:val="28"/>
        </w:rPr>
      </w:pPr>
      <w:r>
        <w:rPr>
          <w:rFonts w:hint="eastAsia" w:hAnsi="宋体" w:eastAsia="宋体"/>
          <w:sz w:val="24"/>
          <w:szCs w:val="28"/>
        </w:rPr>
        <w:t>注：</w:t>
      </w:r>
    </w:p>
    <w:p>
      <w:pPr>
        <w:pStyle w:val="8"/>
        <w:snapToGrid w:val="0"/>
        <w:spacing w:line="360" w:lineRule="auto"/>
        <w:jc w:val="left"/>
        <w:rPr>
          <w:rFonts w:hAnsi="宋体" w:eastAsia="宋体"/>
          <w:sz w:val="24"/>
          <w:szCs w:val="28"/>
        </w:rPr>
      </w:pPr>
      <w:r>
        <w:rPr>
          <w:rFonts w:hint="eastAsia" w:hAnsi="宋体" w:eastAsia="宋体"/>
          <w:sz w:val="24"/>
          <w:szCs w:val="28"/>
        </w:rPr>
        <w:t>1.本项目只允许有唯一的投标人授权代表，提供身份证明扫描件或影印件；</w:t>
      </w:r>
    </w:p>
    <w:p>
      <w:pPr>
        <w:pStyle w:val="8"/>
        <w:snapToGrid w:val="0"/>
        <w:spacing w:line="360" w:lineRule="auto"/>
        <w:jc w:val="left"/>
        <w:rPr>
          <w:rFonts w:hAnsi="宋体" w:eastAsia="宋体"/>
          <w:sz w:val="24"/>
          <w:szCs w:val="28"/>
        </w:rPr>
      </w:pPr>
      <w:r>
        <w:rPr>
          <w:rFonts w:hint="eastAsia" w:hAnsi="宋体" w:eastAsia="宋体"/>
          <w:sz w:val="24"/>
          <w:szCs w:val="28"/>
        </w:rPr>
        <w:t>2.法定代表人参加招标的无需提供授权书，仅提供身份证明扫描件或影印件。</w:t>
      </w:r>
    </w:p>
    <w:p>
      <w:pPr>
        <w:widowControl/>
        <w:jc w:val="left"/>
        <w:rPr>
          <w:rFonts w:asciiTheme="minorEastAsia" w:hAnsiTheme="minorEastAsia"/>
          <w:b/>
          <w:sz w:val="24"/>
        </w:rPr>
      </w:pPr>
      <w:r>
        <w:rPr>
          <w:rFonts w:asciiTheme="minorEastAsia" w:hAnsiTheme="minorEastAsia"/>
          <w:b/>
          <w:sz w:val="24"/>
        </w:rPr>
        <w:br w:type="page"/>
      </w:r>
    </w:p>
    <w:p>
      <w:pPr>
        <w:spacing w:line="360" w:lineRule="auto"/>
        <w:jc w:val="center"/>
        <w:outlineLvl w:val="2"/>
        <w:rPr>
          <w:rFonts w:asciiTheme="minorEastAsia" w:hAnsiTheme="minorEastAsia"/>
          <w:b/>
          <w:sz w:val="24"/>
        </w:rPr>
      </w:pPr>
      <w:r>
        <w:rPr>
          <w:rFonts w:hint="eastAsia" w:asciiTheme="minorEastAsia" w:hAnsiTheme="minorEastAsia"/>
          <w:b/>
          <w:sz w:val="24"/>
        </w:rPr>
        <w:t>五、响应表</w:t>
      </w:r>
    </w:p>
    <w:p>
      <w:pPr>
        <w:spacing w:line="360" w:lineRule="auto"/>
        <w:ind w:firstLine="435"/>
        <w:rPr>
          <w:rFonts w:asciiTheme="minorEastAsia" w:hAnsiTheme="minorEastAsia"/>
          <w:b/>
          <w:sz w:val="24"/>
        </w:rPr>
      </w:pPr>
      <w:r>
        <w:rPr>
          <w:rFonts w:asciiTheme="minorEastAsia" w:hAnsiTheme="minorEastAsia"/>
          <w:b/>
          <w:sz w:val="24"/>
        </w:rPr>
        <w:t>5.1</w:t>
      </w:r>
      <w:r>
        <w:rPr>
          <w:rFonts w:hint="eastAsia" w:asciiTheme="minorEastAsia" w:hAnsiTheme="minorEastAsia"/>
          <w:b/>
          <w:sz w:val="24"/>
        </w:rPr>
        <w:t>商务响应表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pPr>
              <w:pStyle w:val="8"/>
              <w:jc w:val="center"/>
              <w:rPr>
                <w:rFonts w:cs="Wingdings" w:asciiTheme="minorEastAsia" w:hAnsiTheme="minorEastAsia"/>
                <w:b/>
                <w:sz w:val="24"/>
              </w:rPr>
            </w:pPr>
            <w:r>
              <w:rPr>
                <w:rFonts w:hint="eastAsia" w:cs="Wingdings" w:asciiTheme="minorEastAsia" w:hAnsiTheme="minorEastAsia"/>
                <w:b/>
                <w:sz w:val="24"/>
              </w:rPr>
              <w:t>序号</w:t>
            </w:r>
          </w:p>
        </w:tc>
        <w:tc>
          <w:tcPr>
            <w:tcW w:w="1124" w:type="pct"/>
            <w:vAlign w:val="center"/>
          </w:tcPr>
          <w:p>
            <w:pPr>
              <w:pStyle w:val="8"/>
              <w:jc w:val="center"/>
              <w:rPr>
                <w:rFonts w:cs="Wingdings" w:asciiTheme="minorEastAsia" w:hAnsiTheme="minorEastAsia"/>
                <w:b/>
                <w:sz w:val="24"/>
              </w:rPr>
            </w:pPr>
            <w:r>
              <w:rPr>
                <w:rFonts w:hint="eastAsia" w:asciiTheme="minorEastAsia" w:hAnsiTheme="minorEastAsia"/>
                <w:b/>
                <w:bCs/>
                <w:sz w:val="24"/>
                <w:szCs w:val="24"/>
              </w:rPr>
              <w:t>商务条款</w:t>
            </w:r>
          </w:p>
        </w:tc>
        <w:tc>
          <w:tcPr>
            <w:tcW w:w="1465" w:type="pct"/>
            <w:vAlign w:val="center"/>
          </w:tcPr>
          <w:p>
            <w:pPr>
              <w:pStyle w:val="8"/>
              <w:jc w:val="center"/>
              <w:rPr>
                <w:rFonts w:cs="Wingdings" w:asciiTheme="minorEastAsia" w:hAnsiTheme="minorEastAsia"/>
                <w:b/>
                <w:sz w:val="24"/>
              </w:rPr>
            </w:pPr>
            <w:r>
              <w:rPr>
                <w:rFonts w:hint="eastAsia" w:cs="Wingdings" w:asciiTheme="minorEastAsia" w:hAnsiTheme="minorEastAsia"/>
                <w:b/>
                <w:sz w:val="24"/>
              </w:rPr>
              <w:t>招标文件要求</w:t>
            </w:r>
          </w:p>
        </w:tc>
        <w:tc>
          <w:tcPr>
            <w:tcW w:w="1510" w:type="pct"/>
            <w:vAlign w:val="center"/>
          </w:tcPr>
          <w:p>
            <w:pPr>
              <w:pStyle w:val="8"/>
              <w:jc w:val="center"/>
              <w:rPr>
                <w:rFonts w:cs="Wingdings" w:asciiTheme="minorEastAsia" w:hAnsiTheme="minorEastAsia"/>
                <w:b/>
                <w:sz w:val="24"/>
              </w:rPr>
            </w:pPr>
            <w:r>
              <w:rPr>
                <w:rFonts w:hint="eastAsia" w:cs="Wingdings" w:asciiTheme="minorEastAsia" w:hAnsiTheme="minorEastAsia"/>
                <w:b/>
                <w:sz w:val="24"/>
              </w:rPr>
              <w:t>投标人承诺</w:t>
            </w:r>
          </w:p>
        </w:tc>
        <w:tc>
          <w:tcPr>
            <w:tcW w:w="475" w:type="pct"/>
            <w:vAlign w:val="center"/>
          </w:tcPr>
          <w:p>
            <w:pPr>
              <w:pStyle w:val="8"/>
              <w:jc w:val="center"/>
              <w:rPr>
                <w:rFonts w:cs="Wingdings" w:asciiTheme="minorEastAsia" w:hAnsiTheme="minorEastAsia"/>
                <w:b/>
                <w:sz w:val="24"/>
              </w:rPr>
            </w:pPr>
            <w:r>
              <w:rPr>
                <w:rFonts w:hint="eastAsia" w:cs="Wingdings" w:asciiTheme="minorEastAsia" w:hAnsiTheme="minorEastAsia"/>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Theme="minorEastAsia" w:hAnsiTheme="minorEastAsia"/>
                <w:sz w:val="24"/>
              </w:rPr>
            </w:pPr>
            <w:r>
              <w:rPr>
                <w:rFonts w:asciiTheme="minorEastAsia" w:hAnsiTheme="minorEastAsia"/>
                <w:sz w:val="24"/>
              </w:rPr>
              <w:t>1</w:t>
            </w:r>
          </w:p>
        </w:tc>
        <w:tc>
          <w:tcPr>
            <w:tcW w:w="1124" w:type="pct"/>
            <w:vAlign w:val="center"/>
          </w:tcPr>
          <w:p>
            <w:pPr>
              <w:jc w:val="center"/>
              <w:rPr>
                <w:rFonts w:ascii="宋体" w:hAnsi="宋体" w:eastAsia="宋体"/>
                <w:sz w:val="24"/>
              </w:rPr>
            </w:pPr>
            <w:r>
              <w:rPr>
                <w:rFonts w:asciiTheme="minorEastAsia" w:hAnsiTheme="minorEastAsia"/>
                <w:sz w:val="24"/>
              </w:rPr>
              <w:t>付款方式</w:t>
            </w:r>
          </w:p>
        </w:tc>
        <w:tc>
          <w:tcPr>
            <w:tcW w:w="2497" w:type="dxa"/>
            <w:vAlign w:val="center"/>
          </w:tcPr>
          <w:p>
            <w:pPr>
              <w:pStyle w:val="21"/>
              <w:widowControl w:val="0"/>
              <w:spacing w:before="0" w:beforeAutospacing="0" w:after="0" w:afterAutospacing="0" w:line="360" w:lineRule="auto"/>
              <w:jc w:val="both"/>
              <w:rPr>
                <w:rFonts w:asciiTheme="minorEastAsia" w:hAnsiTheme="minorEastAsia"/>
                <w:sz w:val="24"/>
              </w:rPr>
            </w:pPr>
            <w:r>
              <w:rPr>
                <w:rFonts w:hint="eastAsia" w:eastAsia="宋体"/>
                <w:b w:val="0"/>
                <w:bCs w:val="0"/>
                <w:sz w:val="24"/>
                <w:u w:val="none"/>
                <w:lang w:eastAsia="zh-CN"/>
              </w:rPr>
              <w:t>维修完成并验收合格后</w:t>
            </w:r>
            <w:r>
              <w:rPr>
                <w:rFonts w:eastAsia="宋体"/>
                <w:b w:val="0"/>
                <w:bCs w:val="0"/>
                <w:sz w:val="24"/>
                <w:u w:val="none"/>
              </w:rPr>
              <w:t>，</w:t>
            </w:r>
            <w:r>
              <w:rPr>
                <w:rFonts w:hint="eastAsia" w:eastAsia="宋体"/>
                <w:b w:val="0"/>
                <w:bCs w:val="0"/>
                <w:sz w:val="24"/>
                <w:u w:val="none"/>
                <w:lang w:eastAsia="zh-CN"/>
              </w:rPr>
              <w:t>按季度</w:t>
            </w:r>
            <w:r>
              <w:rPr>
                <w:rFonts w:eastAsia="宋体"/>
                <w:b w:val="0"/>
                <w:bCs w:val="0"/>
                <w:sz w:val="24"/>
                <w:u w:val="none"/>
              </w:rPr>
              <w:t>付至</w:t>
            </w:r>
            <w:r>
              <w:rPr>
                <w:rFonts w:hint="eastAsia" w:eastAsia="宋体"/>
                <w:b w:val="0"/>
                <w:bCs w:val="0"/>
                <w:sz w:val="24"/>
                <w:u w:val="none"/>
                <w:lang w:eastAsia="zh-CN"/>
              </w:rPr>
              <w:t>实际维修量</w:t>
            </w:r>
            <w:r>
              <w:rPr>
                <w:rFonts w:eastAsia="宋体"/>
                <w:b w:val="0"/>
                <w:bCs w:val="0"/>
                <w:sz w:val="24"/>
                <w:u w:val="none"/>
              </w:rPr>
              <w:t>合同价</w:t>
            </w:r>
            <w:r>
              <w:rPr>
                <w:rFonts w:hint="eastAsia" w:eastAsia="宋体"/>
                <w:b w:val="0"/>
                <w:bCs w:val="0"/>
                <w:sz w:val="24"/>
                <w:u w:val="none"/>
                <w:lang w:val="en-US" w:eastAsia="zh-CN"/>
              </w:rPr>
              <w:t>90</w:t>
            </w:r>
            <w:r>
              <w:rPr>
                <w:rFonts w:eastAsia="宋体"/>
                <w:b w:val="0"/>
                <w:bCs w:val="0"/>
                <w:sz w:val="24"/>
                <w:u w:val="none"/>
              </w:rPr>
              <w:t>%，</w:t>
            </w:r>
            <w:r>
              <w:rPr>
                <w:rFonts w:hint="eastAsia" w:eastAsia="宋体"/>
                <w:b w:val="0"/>
                <w:bCs w:val="0"/>
                <w:sz w:val="24"/>
                <w:u w:val="none"/>
                <w:lang w:eastAsia="zh-CN"/>
              </w:rPr>
              <w:t>剩余费用服务期满且结算</w:t>
            </w:r>
            <w:r>
              <w:rPr>
                <w:rFonts w:eastAsia="宋体"/>
                <w:b w:val="0"/>
                <w:bCs w:val="0"/>
                <w:sz w:val="24"/>
                <w:u w:val="none"/>
              </w:rPr>
              <w:t>审计完成后一次性付清</w:t>
            </w:r>
          </w:p>
        </w:tc>
        <w:tc>
          <w:tcPr>
            <w:tcW w:w="1510" w:type="pct"/>
            <w:vAlign w:val="center"/>
          </w:tcPr>
          <w:p>
            <w:pPr>
              <w:jc w:val="center"/>
              <w:rPr>
                <w:rFonts w:asciiTheme="minorEastAsia" w:hAnsiTheme="minorEastAsia"/>
                <w:sz w:val="24"/>
              </w:rPr>
            </w:pPr>
          </w:p>
        </w:tc>
        <w:tc>
          <w:tcPr>
            <w:tcW w:w="475" w:type="pct"/>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Theme="minorEastAsia" w:hAnsiTheme="minorEastAsia"/>
                <w:sz w:val="24"/>
              </w:rPr>
            </w:pPr>
            <w:r>
              <w:rPr>
                <w:rFonts w:hint="eastAsia" w:asciiTheme="minorEastAsia" w:hAnsiTheme="minorEastAsia"/>
                <w:sz w:val="24"/>
              </w:rPr>
              <w:t>2</w:t>
            </w:r>
          </w:p>
        </w:tc>
        <w:tc>
          <w:tcPr>
            <w:tcW w:w="1124" w:type="pct"/>
            <w:vAlign w:val="center"/>
          </w:tcPr>
          <w:p>
            <w:pPr>
              <w:jc w:val="center"/>
              <w:rPr>
                <w:rFonts w:ascii="宋体" w:hAnsi="宋体" w:eastAsia="宋体"/>
                <w:sz w:val="24"/>
              </w:rPr>
            </w:pPr>
            <w:r>
              <w:rPr>
                <w:rFonts w:hint="eastAsia" w:ascii="宋体" w:hAnsi="宋体" w:eastAsia="宋体"/>
                <w:sz w:val="24"/>
                <w:lang w:val="en-US" w:eastAsia="zh-CN"/>
              </w:rPr>
              <w:t>服务</w:t>
            </w:r>
            <w:r>
              <w:rPr>
                <w:rFonts w:hint="eastAsia" w:ascii="宋体" w:hAnsi="宋体" w:eastAsia="宋体"/>
                <w:sz w:val="24"/>
              </w:rPr>
              <w:t>地点</w:t>
            </w:r>
          </w:p>
        </w:tc>
        <w:tc>
          <w:tcPr>
            <w:tcW w:w="2497" w:type="dxa"/>
            <w:vAlign w:val="center"/>
          </w:tcPr>
          <w:p>
            <w:pPr>
              <w:pStyle w:val="21"/>
              <w:widowControl w:val="0"/>
              <w:spacing w:before="0" w:beforeAutospacing="0" w:after="0" w:afterAutospacing="0" w:line="360" w:lineRule="auto"/>
              <w:jc w:val="both"/>
              <w:rPr>
                <w:rFonts w:hint="default" w:asciiTheme="minorEastAsia" w:hAnsiTheme="minorEastAsia" w:eastAsiaTheme="minorEastAsia"/>
                <w:sz w:val="24"/>
                <w:lang w:val="en-US" w:eastAsia="zh-CN"/>
              </w:rPr>
            </w:pPr>
            <w:r>
              <w:rPr>
                <w:rFonts w:hint="eastAsia" w:asciiTheme="minorEastAsia" w:hAnsiTheme="minorEastAsia"/>
                <w:b w:val="0"/>
                <w:bCs/>
                <w:sz w:val="24"/>
                <w:lang w:val="en-US" w:eastAsia="zh-CN"/>
              </w:rPr>
              <w:t>合肥市包河区，招标人指定地点</w:t>
            </w:r>
          </w:p>
        </w:tc>
        <w:tc>
          <w:tcPr>
            <w:tcW w:w="1510" w:type="pct"/>
            <w:vAlign w:val="center"/>
          </w:tcPr>
          <w:p>
            <w:pPr>
              <w:jc w:val="center"/>
              <w:rPr>
                <w:rFonts w:asciiTheme="minorEastAsia" w:hAnsiTheme="minorEastAsia"/>
                <w:sz w:val="24"/>
              </w:rPr>
            </w:pPr>
          </w:p>
        </w:tc>
        <w:tc>
          <w:tcPr>
            <w:tcW w:w="475" w:type="pct"/>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Theme="minorEastAsia" w:hAnsiTheme="minorEastAsia"/>
                <w:sz w:val="24"/>
              </w:rPr>
            </w:pPr>
            <w:r>
              <w:rPr>
                <w:rFonts w:hint="eastAsia" w:asciiTheme="minorEastAsia" w:hAnsiTheme="minorEastAsia"/>
                <w:sz w:val="24"/>
              </w:rPr>
              <w:t>3</w:t>
            </w:r>
          </w:p>
        </w:tc>
        <w:tc>
          <w:tcPr>
            <w:tcW w:w="1124" w:type="pct"/>
            <w:vAlign w:val="center"/>
          </w:tcPr>
          <w:p>
            <w:pPr>
              <w:jc w:val="center"/>
              <w:rPr>
                <w:rFonts w:ascii="宋体" w:hAnsi="宋体" w:eastAsia="宋体"/>
                <w:sz w:val="24"/>
              </w:rPr>
            </w:pPr>
            <w:r>
              <w:rPr>
                <w:rFonts w:hint="eastAsia" w:ascii="宋体" w:hAnsi="宋体" w:eastAsia="宋体"/>
                <w:sz w:val="24"/>
                <w:lang w:val="en-US" w:eastAsia="zh-CN"/>
              </w:rPr>
              <w:t>服务</w:t>
            </w:r>
            <w:r>
              <w:rPr>
                <w:rFonts w:hint="eastAsia" w:ascii="宋体" w:hAnsi="宋体" w:eastAsia="宋体"/>
                <w:sz w:val="24"/>
              </w:rPr>
              <w:t>期限</w:t>
            </w:r>
          </w:p>
        </w:tc>
        <w:tc>
          <w:tcPr>
            <w:tcW w:w="2497" w:type="dxa"/>
            <w:vAlign w:val="center"/>
          </w:tcPr>
          <w:p>
            <w:pPr>
              <w:pStyle w:val="21"/>
              <w:widowControl w:val="0"/>
              <w:spacing w:before="0" w:beforeAutospacing="0" w:after="0" w:afterAutospacing="0" w:line="360" w:lineRule="auto"/>
              <w:jc w:val="both"/>
              <w:rPr>
                <w:rFonts w:asciiTheme="minorEastAsia" w:hAnsiTheme="minorEastAsia"/>
                <w:sz w:val="24"/>
                <w:u w:val="none"/>
              </w:rPr>
            </w:pPr>
            <w:r>
              <w:rPr>
                <w:rFonts w:hint="eastAsia" w:eastAsia="宋体"/>
                <w:b w:val="0"/>
                <w:sz w:val="24"/>
                <w:u w:val="none"/>
              </w:rPr>
              <w:t>合同签订后 1年</w:t>
            </w:r>
            <w:r>
              <w:rPr>
                <w:rFonts w:hint="eastAsia" w:eastAsia="宋体"/>
                <w:b w:val="0"/>
                <w:sz w:val="24"/>
                <w:u w:val="none"/>
                <w:lang w:eastAsia="zh-CN"/>
              </w:rPr>
              <w:t>，</w:t>
            </w:r>
            <w:r>
              <w:rPr>
                <w:rFonts w:hint="eastAsia" w:ascii="宋体" w:hAnsi="宋体" w:eastAsia="宋体" w:cs="宋体"/>
                <w:b w:val="0"/>
                <w:sz w:val="24"/>
                <w:u w:val="none"/>
                <w:lang w:eastAsia="zh-CN"/>
              </w:rPr>
              <w:t>年度服务期满后视履约情况，经</w:t>
            </w:r>
            <w:r>
              <w:rPr>
                <w:rFonts w:hint="eastAsia" w:ascii="宋体" w:hAnsi="宋体" w:eastAsia="宋体" w:cs="宋体"/>
                <w:b w:val="0"/>
                <w:sz w:val="24"/>
                <w:u w:val="none"/>
                <w:lang w:val="en-US" w:eastAsia="zh-CN"/>
              </w:rPr>
              <w:t>招标人</w:t>
            </w:r>
            <w:r>
              <w:rPr>
                <w:rFonts w:hint="eastAsia" w:ascii="宋体" w:hAnsi="宋体" w:eastAsia="宋体" w:cs="宋体"/>
                <w:b w:val="0"/>
                <w:sz w:val="24"/>
                <w:u w:val="none"/>
                <w:lang w:eastAsia="zh-CN"/>
              </w:rPr>
              <w:t>同意，在年度预算能保障的前提下，可续签两次合同（合同一年一签），</w:t>
            </w:r>
            <w:r>
              <w:rPr>
                <w:rFonts w:hint="eastAsia" w:ascii="宋体" w:hAnsi="宋体" w:eastAsia="宋体" w:cs="宋体"/>
                <w:b w:val="0"/>
                <w:sz w:val="24"/>
                <w:highlight w:val="none"/>
                <w:u w:val="none"/>
                <w:lang w:eastAsia="zh-CN"/>
              </w:rPr>
              <w:t>合同金额</w:t>
            </w:r>
            <w:r>
              <w:rPr>
                <w:rFonts w:hint="eastAsia" w:ascii="宋体" w:hAnsi="宋体" w:eastAsia="宋体" w:cs="宋体"/>
                <w:b w:val="0"/>
                <w:sz w:val="24"/>
                <w:u w:val="none"/>
                <w:lang w:eastAsia="zh-CN"/>
              </w:rPr>
              <w:t>不变</w:t>
            </w:r>
          </w:p>
        </w:tc>
        <w:tc>
          <w:tcPr>
            <w:tcW w:w="1510" w:type="pct"/>
            <w:vAlign w:val="center"/>
          </w:tcPr>
          <w:p>
            <w:pPr>
              <w:pStyle w:val="28"/>
              <w:jc w:val="center"/>
              <w:rPr>
                <w:rFonts w:asciiTheme="minorEastAsia" w:hAnsiTheme="minorEastAsia"/>
              </w:rPr>
            </w:pPr>
          </w:p>
        </w:tc>
        <w:tc>
          <w:tcPr>
            <w:tcW w:w="475" w:type="pct"/>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Theme="minorEastAsia" w:hAnsiTheme="minorEastAsia"/>
                <w:sz w:val="24"/>
              </w:rPr>
            </w:pPr>
            <w:r>
              <w:rPr>
                <w:rFonts w:hint="eastAsia" w:asciiTheme="minorEastAsia" w:hAnsiTheme="minorEastAsia"/>
                <w:sz w:val="24"/>
              </w:rPr>
              <w:t>4</w:t>
            </w:r>
          </w:p>
        </w:tc>
        <w:tc>
          <w:tcPr>
            <w:tcW w:w="1124" w:type="pct"/>
            <w:vAlign w:val="center"/>
          </w:tcPr>
          <w:p>
            <w:pPr>
              <w:jc w:val="center"/>
              <w:rPr>
                <w:rFonts w:ascii="宋体" w:hAnsi="宋体" w:eastAsia="宋体"/>
                <w:sz w:val="24"/>
              </w:rPr>
            </w:pPr>
            <w:r>
              <w:rPr>
                <w:rFonts w:hint="eastAsia" w:ascii="宋体" w:hAnsi="宋体" w:eastAsia="宋体"/>
                <w:sz w:val="24"/>
              </w:rPr>
              <w:t>免费质保期</w:t>
            </w:r>
          </w:p>
        </w:tc>
        <w:tc>
          <w:tcPr>
            <w:tcW w:w="2497" w:type="dxa"/>
            <w:vAlign w:val="center"/>
          </w:tcPr>
          <w:p>
            <w:pPr>
              <w:pStyle w:val="21"/>
              <w:widowControl w:val="0"/>
              <w:spacing w:before="0" w:beforeAutospacing="0" w:after="0" w:afterAutospacing="0" w:line="360" w:lineRule="auto"/>
              <w:jc w:val="both"/>
              <w:rPr>
                <w:rFonts w:asciiTheme="minorEastAsia" w:hAnsiTheme="minorEastAsia"/>
                <w:sz w:val="24"/>
                <w:u w:val="none"/>
              </w:rPr>
            </w:pPr>
            <w:r>
              <w:rPr>
                <w:rFonts w:hint="eastAsia" w:eastAsia="宋体"/>
                <w:b w:val="0"/>
                <w:sz w:val="24"/>
                <w:u w:val="none"/>
                <w:lang w:eastAsia="zh-CN"/>
              </w:rPr>
              <w:t>每次维修后半年</w:t>
            </w:r>
          </w:p>
        </w:tc>
        <w:tc>
          <w:tcPr>
            <w:tcW w:w="1510" w:type="pct"/>
            <w:vAlign w:val="center"/>
          </w:tcPr>
          <w:p>
            <w:pPr>
              <w:jc w:val="center"/>
              <w:rPr>
                <w:rFonts w:asciiTheme="minorEastAsia" w:hAnsiTheme="minorEastAsia"/>
                <w:sz w:val="24"/>
              </w:rPr>
            </w:pPr>
          </w:p>
        </w:tc>
        <w:tc>
          <w:tcPr>
            <w:tcW w:w="475" w:type="pct"/>
            <w:vAlign w:val="center"/>
          </w:tcPr>
          <w:p>
            <w:pPr>
              <w:jc w:val="center"/>
              <w:rPr>
                <w:rFonts w:asciiTheme="minorEastAsia" w:hAnsiTheme="minorEastAsia"/>
                <w:sz w:val="24"/>
              </w:rPr>
            </w:pPr>
          </w:p>
        </w:tc>
      </w:tr>
    </w:tbl>
    <w:p>
      <w:pPr>
        <w:spacing w:line="360" w:lineRule="auto"/>
        <w:ind w:firstLine="435"/>
        <w:rPr>
          <w:rFonts w:asciiTheme="minorEastAsia" w:hAnsiTheme="minorEastAsia"/>
          <w:b/>
          <w:sz w:val="24"/>
        </w:rPr>
      </w:pPr>
    </w:p>
    <w:p>
      <w:pPr>
        <w:spacing w:line="360" w:lineRule="auto"/>
        <w:ind w:firstLine="435"/>
        <w:rPr>
          <w:rFonts w:asciiTheme="minorEastAsia" w:hAnsiTheme="minorEastAsia"/>
          <w:b/>
          <w:sz w:val="24"/>
        </w:rPr>
      </w:pPr>
    </w:p>
    <w:p>
      <w:pPr>
        <w:pStyle w:val="5"/>
        <w:rPr>
          <w:rFonts w:asciiTheme="minorEastAsia" w:hAnsiTheme="minorEastAsia"/>
          <w:b/>
          <w:sz w:val="24"/>
        </w:rPr>
      </w:pPr>
    </w:p>
    <w:p>
      <w:pPr>
        <w:rPr>
          <w:rFonts w:asciiTheme="minorEastAsia" w:hAnsiTheme="minorEastAsia"/>
          <w:b/>
          <w:sz w:val="24"/>
        </w:rPr>
      </w:pPr>
    </w:p>
    <w:p>
      <w:pPr>
        <w:pStyle w:val="5"/>
        <w:rPr>
          <w:rFonts w:asciiTheme="minorEastAsia" w:hAnsiTheme="minorEastAsia"/>
          <w:b/>
          <w:sz w:val="24"/>
        </w:rPr>
      </w:pPr>
    </w:p>
    <w:p>
      <w:pPr>
        <w:rPr>
          <w:rFonts w:asciiTheme="minorEastAsia" w:hAnsiTheme="minorEastAsia"/>
          <w:b/>
          <w:sz w:val="24"/>
        </w:rPr>
      </w:pPr>
    </w:p>
    <w:p>
      <w:pPr>
        <w:pStyle w:val="5"/>
        <w:rPr>
          <w:rFonts w:asciiTheme="minorEastAsia" w:hAnsiTheme="minorEastAsia"/>
          <w:b/>
          <w:sz w:val="24"/>
        </w:rPr>
      </w:pPr>
    </w:p>
    <w:p>
      <w:pPr>
        <w:rPr>
          <w:rFonts w:asciiTheme="minorEastAsia" w:hAnsiTheme="minorEastAsia"/>
          <w:b/>
          <w:sz w:val="24"/>
        </w:rPr>
      </w:pPr>
    </w:p>
    <w:p>
      <w:pPr>
        <w:pStyle w:val="5"/>
        <w:rPr>
          <w:rFonts w:asciiTheme="minorEastAsia" w:hAnsiTheme="minorEastAsia"/>
          <w:b/>
          <w:sz w:val="24"/>
        </w:rPr>
      </w:pPr>
    </w:p>
    <w:p>
      <w:pPr>
        <w:rPr>
          <w:rFonts w:asciiTheme="minorEastAsia" w:hAnsiTheme="minorEastAsia"/>
          <w:b/>
          <w:sz w:val="24"/>
        </w:rPr>
      </w:pPr>
    </w:p>
    <w:p>
      <w:pPr>
        <w:pStyle w:val="5"/>
        <w:rPr>
          <w:rFonts w:asciiTheme="minorEastAsia" w:hAnsiTheme="minorEastAsia"/>
          <w:b/>
          <w:sz w:val="24"/>
        </w:rPr>
      </w:pPr>
    </w:p>
    <w:p>
      <w:pPr>
        <w:rPr>
          <w:rFonts w:asciiTheme="minorEastAsia" w:hAnsiTheme="minorEastAsia"/>
          <w:b/>
          <w:sz w:val="24"/>
        </w:rPr>
      </w:pPr>
    </w:p>
    <w:p>
      <w:pPr>
        <w:pStyle w:val="5"/>
      </w:pPr>
    </w:p>
    <w:p>
      <w:pPr>
        <w:spacing w:line="360" w:lineRule="auto"/>
        <w:jc w:val="center"/>
        <w:outlineLvl w:val="2"/>
        <w:rPr>
          <w:rFonts w:asciiTheme="minorEastAsia" w:hAnsiTheme="minorEastAsia"/>
          <w:b/>
          <w:sz w:val="24"/>
        </w:rPr>
      </w:pPr>
      <w:r>
        <w:rPr>
          <w:rFonts w:hint="eastAsia" w:asciiTheme="minorEastAsia" w:hAnsiTheme="minorEastAsia"/>
          <w:b/>
          <w:sz w:val="24"/>
        </w:rPr>
        <w:t>六、</w:t>
      </w:r>
      <w:r>
        <w:rPr>
          <w:rFonts w:hint="eastAsia" w:ascii="宋体" w:hAnsi="宋体" w:eastAsia="宋体"/>
          <w:b/>
          <w:sz w:val="24"/>
        </w:rPr>
        <w:t>人员配备</w:t>
      </w:r>
    </w:p>
    <w:p>
      <w:pPr>
        <w:spacing w:line="360" w:lineRule="auto"/>
        <w:jc w:val="center"/>
        <w:rPr>
          <w:rFonts w:asciiTheme="minorEastAsia" w:hAnsiTheme="minorEastAsia"/>
          <w:i/>
          <w:sz w:val="24"/>
        </w:rPr>
      </w:pPr>
      <w:r>
        <w:rPr>
          <w:rFonts w:asciiTheme="minorEastAsia" w:hAnsiTheme="minorEastAsia"/>
          <w:i/>
          <w:sz w:val="24"/>
        </w:rPr>
        <w:t>(</w:t>
      </w:r>
      <w:r>
        <w:rPr>
          <w:rFonts w:hint="eastAsia" w:asciiTheme="minorEastAsia" w:hAnsiTheme="minorEastAsia"/>
          <w:i/>
          <w:sz w:val="24"/>
        </w:rPr>
        <w:t>投标人</w:t>
      </w:r>
      <w:r>
        <w:rPr>
          <w:rFonts w:asciiTheme="minorEastAsia" w:hAnsiTheme="minorEastAsia"/>
          <w:i/>
          <w:sz w:val="24"/>
        </w:rPr>
        <w:t>可自行制作格式)</w:t>
      </w:r>
    </w:p>
    <w:p>
      <w:pPr>
        <w:spacing w:line="360" w:lineRule="auto"/>
        <w:jc w:val="center"/>
        <w:rPr>
          <w:rFonts w:asciiTheme="minorEastAsia" w:hAnsiTheme="minorEastAsia"/>
          <w:i/>
          <w:sz w:val="24"/>
        </w:rPr>
      </w:pPr>
    </w:p>
    <w:p>
      <w:pPr>
        <w:spacing w:line="360" w:lineRule="auto"/>
        <w:jc w:val="center"/>
        <w:rPr>
          <w:rFonts w:asciiTheme="minorEastAsia" w:hAnsiTheme="minorEastAsia"/>
          <w:i/>
          <w:sz w:val="24"/>
        </w:rPr>
      </w:pPr>
    </w:p>
    <w:p>
      <w:pPr>
        <w:spacing w:line="360" w:lineRule="auto"/>
        <w:jc w:val="center"/>
        <w:rPr>
          <w:rFonts w:asciiTheme="minorEastAsia" w:hAnsiTheme="minorEastAsia"/>
          <w:i/>
          <w:sz w:val="24"/>
        </w:rPr>
      </w:pPr>
    </w:p>
    <w:p>
      <w:pPr>
        <w:spacing w:line="360" w:lineRule="auto"/>
        <w:jc w:val="center"/>
        <w:rPr>
          <w:rFonts w:asciiTheme="minorEastAsia" w:hAnsiTheme="minorEastAsia"/>
          <w:i/>
          <w:sz w:val="24"/>
        </w:rPr>
      </w:pPr>
    </w:p>
    <w:p>
      <w:pPr>
        <w:pStyle w:val="5"/>
        <w:rPr>
          <w:rFonts w:asciiTheme="minorEastAsia" w:hAnsiTheme="minorEastAsia"/>
          <w:i/>
          <w:sz w:val="24"/>
        </w:rPr>
      </w:pPr>
    </w:p>
    <w:p>
      <w:pPr>
        <w:rPr>
          <w:rFonts w:asciiTheme="minorEastAsia" w:hAnsiTheme="minorEastAsia"/>
          <w:i/>
          <w:sz w:val="24"/>
        </w:rPr>
      </w:pPr>
    </w:p>
    <w:p>
      <w:pPr>
        <w:pStyle w:val="5"/>
        <w:rPr>
          <w:rFonts w:asciiTheme="minorEastAsia" w:hAnsiTheme="minorEastAsia"/>
          <w:i/>
          <w:sz w:val="24"/>
        </w:rPr>
      </w:pPr>
    </w:p>
    <w:p>
      <w:pPr>
        <w:rPr>
          <w:rFonts w:asciiTheme="minorEastAsia" w:hAnsiTheme="minorEastAsia"/>
          <w:i/>
          <w:sz w:val="24"/>
        </w:rPr>
      </w:pPr>
    </w:p>
    <w:p>
      <w:pPr>
        <w:pStyle w:val="5"/>
        <w:rPr>
          <w:rFonts w:asciiTheme="minorEastAsia" w:hAnsiTheme="minorEastAsia"/>
          <w:i/>
          <w:sz w:val="24"/>
        </w:rPr>
      </w:pPr>
    </w:p>
    <w:p>
      <w:pPr>
        <w:rPr>
          <w:rFonts w:asciiTheme="minorEastAsia" w:hAnsiTheme="minorEastAsia"/>
          <w:i/>
          <w:sz w:val="24"/>
        </w:rPr>
      </w:pPr>
    </w:p>
    <w:p>
      <w:pPr>
        <w:pStyle w:val="5"/>
        <w:rPr>
          <w:rFonts w:asciiTheme="minorEastAsia" w:hAnsiTheme="minorEastAsia"/>
          <w:i/>
          <w:sz w:val="24"/>
        </w:rPr>
      </w:pPr>
    </w:p>
    <w:p>
      <w:pPr>
        <w:rPr>
          <w:rFonts w:asciiTheme="minorEastAsia" w:hAnsiTheme="minorEastAsia"/>
          <w:i/>
          <w:sz w:val="24"/>
        </w:rPr>
      </w:pPr>
    </w:p>
    <w:p>
      <w:pPr>
        <w:pStyle w:val="5"/>
        <w:rPr>
          <w:rFonts w:asciiTheme="minorEastAsia" w:hAnsiTheme="minorEastAsia"/>
          <w:i/>
          <w:sz w:val="24"/>
        </w:rPr>
      </w:pPr>
    </w:p>
    <w:p>
      <w:pPr>
        <w:rPr>
          <w:rFonts w:asciiTheme="minorEastAsia" w:hAnsiTheme="minorEastAsia"/>
          <w:i/>
          <w:sz w:val="24"/>
        </w:rPr>
      </w:pPr>
    </w:p>
    <w:p>
      <w:pPr>
        <w:pStyle w:val="5"/>
        <w:rPr>
          <w:rFonts w:asciiTheme="minorEastAsia" w:hAnsiTheme="minorEastAsia"/>
          <w:i/>
          <w:sz w:val="24"/>
        </w:rPr>
      </w:pPr>
    </w:p>
    <w:p>
      <w:pPr>
        <w:rPr>
          <w:rFonts w:asciiTheme="minorEastAsia" w:hAnsiTheme="minorEastAsia"/>
          <w:i/>
          <w:sz w:val="24"/>
        </w:rPr>
      </w:pPr>
    </w:p>
    <w:p>
      <w:pPr>
        <w:pStyle w:val="5"/>
        <w:rPr>
          <w:rFonts w:asciiTheme="minorEastAsia" w:hAnsiTheme="minorEastAsia"/>
          <w:i/>
          <w:sz w:val="24"/>
        </w:rPr>
      </w:pPr>
    </w:p>
    <w:p>
      <w:pPr>
        <w:rPr>
          <w:rFonts w:asciiTheme="minorEastAsia" w:hAnsiTheme="minorEastAsia"/>
          <w:i/>
          <w:sz w:val="24"/>
        </w:rPr>
      </w:pPr>
    </w:p>
    <w:p>
      <w:pPr>
        <w:pStyle w:val="5"/>
        <w:rPr>
          <w:rFonts w:asciiTheme="minorEastAsia" w:hAnsiTheme="minorEastAsia"/>
          <w:i/>
          <w:sz w:val="24"/>
        </w:rPr>
      </w:pPr>
    </w:p>
    <w:p>
      <w:pPr>
        <w:rPr>
          <w:rFonts w:asciiTheme="minorEastAsia" w:hAnsiTheme="minorEastAsia"/>
          <w:i/>
          <w:sz w:val="24"/>
        </w:rPr>
      </w:pPr>
    </w:p>
    <w:p>
      <w:pPr>
        <w:pStyle w:val="5"/>
        <w:rPr>
          <w:rFonts w:asciiTheme="minorEastAsia" w:hAnsiTheme="minorEastAsia"/>
          <w:i/>
          <w:sz w:val="24"/>
        </w:rPr>
      </w:pPr>
    </w:p>
    <w:p>
      <w:pPr>
        <w:rPr>
          <w:rFonts w:asciiTheme="minorEastAsia" w:hAnsiTheme="minorEastAsia"/>
          <w:i/>
          <w:sz w:val="24"/>
        </w:rPr>
      </w:pPr>
    </w:p>
    <w:p>
      <w:pPr>
        <w:pStyle w:val="5"/>
        <w:rPr>
          <w:rFonts w:asciiTheme="minorEastAsia" w:hAnsiTheme="minorEastAsia"/>
          <w:i/>
          <w:sz w:val="24"/>
        </w:rPr>
      </w:pPr>
    </w:p>
    <w:p>
      <w:pPr>
        <w:rPr>
          <w:rFonts w:asciiTheme="minorEastAsia" w:hAnsiTheme="minorEastAsia"/>
          <w:i/>
          <w:sz w:val="24"/>
        </w:rPr>
      </w:pPr>
    </w:p>
    <w:p>
      <w:pPr>
        <w:pStyle w:val="5"/>
        <w:rPr>
          <w:rFonts w:asciiTheme="minorEastAsia" w:hAnsiTheme="minorEastAsia"/>
          <w:i/>
          <w:sz w:val="24"/>
        </w:rPr>
      </w:pPr>
    </w:p>
    <w:p>
      <w:pPr>
        <w:rPr>
          <w:rFonts w:asciiTheme="minorEastAsia" w:hAnsiTheme="minorEastAsia"/>
          <w:i/>
          <w:sz w:val="24"/>
        </w:rPr>
      </w:pPr>
    </w:p>
    <w:p>
      <w:pPr>
        <w:pStyle w:val="5"/>
        <w:rPr>
          <w:rFonts w:asciiTheme="minorEastAsia" w:hAnsiTheme="minorEastAsia"/>
          <w:i/>
          <w:sz w:val="24"/>
        </w:rPr>
      </w:pPr>
    </w:p>
    <w:p>
      <w:pPr>
        <w:rPr>
          <w:rFonts w:asciiTheme="minorEastAsia" w:hAnsiTheme="minorEastAsia"/>
          <w:i/>
          <w:sz w:val="24"/>
        </w:rPr>
      </w:pPr>
    </w:p>
    <w:p>
      <w:pPr>
        <w:pStyle w:val="5"/>
        <w:rPr>
          <w:rFonts w:asciiTheme="minorEastAsia" w:hAnsiTheme="minorEastAsia"/>
          <w:i/>
          <w:sz w:val="24"/>
        </w:rPr>
      </w:pPr>
    </w:p>
    <w:p>
      <w:pPr>
        <w:rPr>
          <w:rFonts w:asciiTheme="minorEastAsia" w:hAnsiTheme="minorEastAsia"/>
          <w:i/>
          <w:sz w:val="24"/>
        </w:rPr>
      </w:pPr>
    </w:p>
    <w:p>
      <w:pPr>
        <w:pStyle w:val="5"/>
        <w:rPr>
          <w:rFonts w:asciiTheme="minorEastAsia" w:hAnsiTheme="minorEastAsia"/>
          <w:i/>
          <w:sz w:val="24"/>
        </w:rPr>
      </w:pPr>
    </w:p>
    <w:p>
      <w:pPr>
        <w:rPr>
          <w:rFonts w:asciiTheme="minorEastAsia" w:hAnsiTheme="minorEastAsia"/>
          <w:i/>
          <w:sz w:val="24"/>
        </w:rPr>
      </w:pPr>
    </w:p>
    <w:p>
      <w:pPr>
        <w:pStyle w:val="5"/>
      </w:pPr>
    </w:p>
    <w:p>
      <w:pPr>
        <w:pStyle w:val="5"/>
      </w:pPr>
    </w:p>
    <w:p>
      <w:pPr>
        <w:spacing w:line="360" w:lineRule="auto"/>
        <w:jc w:val="center"/>
        <w:rPr>
          <w:rFonts w:asciiTheme="minorEastAsia" w:hAnsiTheme="minorEastAsia"/>
          <w:i/>
          <w:sz w:val="24"/>
        </w:rPr>
      </w:pPr>
    </w:p>
    <w:p>
      <w:pPr>
        <w:widowControl/>
        <w:jc w:val="left"/>
        <w:rPr>
          <w:rFonts w:asciiTheme="minorEastAsia" w:hAnsiTheme="minorEastAsia"/>
          <w:sz w:val="24"/>
        </w:rPr>
      </w:pPr>
    </w:p>
    <w:p>
      <w:pPr>
        <w:spacing w:line="360" w:lineRule="auto"/>
        <w:jc w:val="center"/>
        <w:outlineLvl w:val="2"/>
        <w:rPr>
          <w:rFonts w:asciiTheme="minorEastAsia" w:hAnsiTheme="minorEastAsia"/>
          <w:b/>
          <w:sz w:val="24"/>
        </w:rPr>
      </w:pPr>
      <w:r>
        <w:rPr>
          <w:rFonts w:hint="eastAsia" w:asciiTheme="minorEastAsia" w:hAnsiTheme="minorEastAsia"/>
          <w:b/>
          <w:sz w:val="24"/>
        </w:rPr>
        <w:t>七、</w:t>
      </w:r>
      <w:r>
        <w:rPr>
          <w:rFonts w:hint="eastAsia" w:ascii="宋体" w:hAnsi="宋体" w:eastAsia="宋体"/>
          <w:b/>
          <w:sz w:val="24"/>
        </w:rPr>
        <w:t>服务方案</w:t>
      </w:r>
    </w:p>
    <w:p>
      <w:pPr>
        <w:spacing w:line="360" w:lineRule="auto"/>
        <w:jc w:val="center"/>
        <w:rPr>
          <w:rFonts w:asciiTheme="minorEastAsia" w:hAnsiTheme="minorEastAsia"/>
          <w:i/>
          <w:sz w:val="24"/>
        </w:rPr>
      </w:pPr>
      <w:r>
        <w:rPr>
          <w:rFonts w:asciiTheme="minorEastAsia" w:hAnsiTheme="minorEastAsia"/>
          <w:i/>
          <w:sz w:val="24"/>
        </w:rPr>
        <w:t>(</w:t>
      </w:r>
      <w:r>
        <w:rPr>
          <w:rFonts w:hint="eastAsia" w:asciiTheme="minorEastAsia" w:hAnsiTheme="minorEastAsia"/>
          <w:i/>
          <w:sz w:val="24"/>
        </w:rPr>
        <w:t>投标人</w:t>
      </w:r>
      <w:r>
        <w:rPr>
          <w:rFonts w:asciiTheme="minorEastAsia" w:hAnsiTheme="minorEastAsia"/>
          <w:i/>
          <w:sz w:val="24"/>
        </w:rPr>
        <w:t>可自行制作格式)</w:t>
      </w:r>
    </w:p>
    <w:p>
      <w:pPr>
        <w:spacing w:line="360" w:lineRule="auto"/>
        <w:jc w:val="center"/>
        <w:outlineLvl w:val="2"/>
        <w:rPr>
          <w:rFonts w:ascii="宋体" w:hAnsi="宋体" w:eastAsia="宋体"/>
          <w:b/>
          <w:sz w:val="24"/>
        </w:rPr>
      </w:pPr>
      <w:r>
        <w:rPr>
          <w:rFonts w:asciiTheme="minorEastAsia" w:hAnsiTheme="minorEastAsia"/>
          <w:sz w:val="24"/>
        </w:rPr>
        <w:br w:type="page"/>
      </w:r>
      <w:r>
        <w:rPr>
          <w:rFonts w:hint="eastAsia" w:asciiTheme="minorEastAsia" w:hAnsiTheme="minorEastAsia"/>
          <w:b/>
          <w:bCs/>
          <w:sz w:val="24"/>
          <w:lang w:val="en-US" w:eastAsia="zh-CN"/>
        </w:rPr>
        <w:t>八</w:t>
      </w:r>
      <w:r>
        <w:rPr>
          <w:rFonts w:hint="eastAsia" w:ascii="宋体" w:hAnsi="宋体" w:eastAsia="宋体"/>
          <w:b/>
          <w:bCs/>
          <w:sz w:val="24"/>
        </w:rPr>
        <w:t>、服务承诺</w:t>
      </w:r>
    </w:p>
    <w:p>
      <w:pPr>
        <w:spacing w:line="360" w:lineRule="auto"/>
        <w:jc w:val="center"/>
        <w:rPr>
          <w:rFonts w:ascii="宋体" w:hAnsi="宋体" w:eastAsia="宋体"/>
          <w:i/>
          <w:sz w:val="24"/>
        </w:rPr>
      </w:pPr>
      <w:r>
        <w:rPr>
          <w:rFonts w:ascii="宋体" w:hAnsi="宋体" w:eastAsia="宋体"/>
          <w:i/>
          <w:sz w:val="24"/>
        </w:rPr>
        <w:t>(</w:t>
      </w:r>
      <w:r>
        <w:rPr>
          <w:rFonts w:hint="eastAsia" w:ascii="宋体" w:hAnsi="宋体" w:eastAsia="宋体"/>
          <w:i/>
          <w:sz w:val="24"/>
        </w:rPr>
        <w:t>投标人</w:t>
      </w:r>
      <w:r>
        <w:rPr>
          <w:rFonts w:ascii="宋体" w:hAnsi="宋体" w:eastAsia="宋体"/>
          <w:i/>
          <w:sz w:val="24"/>
        </w:rPr>
        <w:t>可自行制作格式)</w:t>
      </w: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r>
        <w:rPr>
          <w:rFonts w:hint="eastAsia" w:asciiTheme="minorEastAsia" w:hAnsiTheme="minorEastAsia"/>
          <w:b/>
          <w:sz w:val="24"/>
          <w:lang w:val="en-US" w:eastAsia="zh-CN"/>
        </w:rPr>
        <w:t>九</w:t>
      </w:r>
      <w:r>
        <w:rPr>
          <w:rFonts w:hint="eastAsia" w:asciiTheme="minorEastAsia" w:hAnsiTheme="minorEastAsia"/>
          <w:b/>
          <w:sz w:val="24"/>
        </w:rPr>
        <w:t>、业绩承诺函</w:t>
      </w:r>
    </w:p>
    <w:p>
      <w:pPr>
        <w:spacing w:line="360" w:lineRule="auto"/>
        <w:ind w:firstLine="435"/>
        <w:rPr>
          <w:rFonts w:asciiTheme="minorEastAsia" w:hAnsiTheme="minorEastAsia"/>
          <w:sz w:val="24"/>
        </w:rPr>
      </w:pPr>
    </w:p>
    <w:p>
      <w:pPr>
        <w:spacing w:line="360" w:lineRule="auto"/>
        <w:ind w:firstLine="435"/>
        <w:rPr>
          <w:rFonts w:asciiTheme="minorEastAsia" w:hAnsiTheme="minorEastAsia"/>
          <w:sz w:val="24"/>
        </w:rPr>
      </w:pPr>
      <w:r>
        <w:rPr>
          <w:rFonts w:hint="eastAsia" w:asciiTheme="minorEastAsia" w:hAnsiTheme="minorEastAsia"/>
          <w:sz w:val="24"/>
        </w:rPr>
        <w:t>我单位响应文件中所提供的业绩均真实有效，若被发现存在任何虚假、隐瞒情况，我单位承担由此产生的一切后果。</w:t>
      </w:r>
    </w:p>
    <w:p>
      <w:pPr>
        <w:spacing w:line="360" w:lineRule="auto"/>
        <w:ind w:firstLine="435"/>
        <w:rPr>
          <w:rFonts w:asciiTheme="minorEastAsia" w:hAnsiTheme="minorEastAsia"/>
          <w:sz w:val="24"/>
        </w:rPr>
      </w:pPr>
    </w:p>
    <w:p>
      <w:pPr>
        <w:spacing w:line="360" w:lineRule="auto"/>
        <w:ind w:firstLine="4228" w:firstLineChars="1762"/>
        <w:rPr>
          <w:rFonts w:asciiTheme="minorEastAsia" w:hAnsiTheme="minorEastAsia"/>
          <w:sz w:val="24"/>
          <w:u w:val="single"/>
        </w:rPr>
      </w:pPr>
      <w:r>
        <w:rPr>
          <w:rFonts w:hint="eastAsia" w:asciiTheme="minorEastAsia" w:hAnsiTheme="minorEastAsia"/>
          <w:sz w:val="24"/>
        </w:rPr>
        <w:t>投标人签章：</w:t>
      </w:r>
      <w:r>
        <w:rPr>
          <w:rFonts w:hint="eastAsia" w:asciiTheme="minorEastAsia" w:hAnsiTheme="minorEastAsia"/>
          <w:sz w:val="24"/>
          <w:u w:val="single"/>
        </w:rPr>
        <w:t xml:space="preserve">              </w:t>
      </w:r>
    </w:p>
    <w:p>
      <w:pPr>
        <w:tabs>
          <w:tab w:val="left" w:pos="630"/>
        </w:tabs>
        <w:spacing w:line="360" w:lineRule="auto"/>
        <w:ind w:firstLine="4228" w:firstLineChars="1762"/>
        <w:rPr>
          <w:rFonts w:asciiTheme="minorEastAsia" w:hAnsiTheme="minorEastAsia"/>
          <w:sz w:val="24"/>
          <w:u w:val="single"/>
        </w:rPr>
      </w:pPr>
      <w:r>
        <w:rPr>
          <w:rFonts w:hint="eastAsia" w:asciiTheme="minorEastAsia" w:hAnsiTheme="minorEastAsia"/>
          <w:sz w:val="24"/>
        </w:rPr>
        <w:t xml:space="preserve">日    </w:t>
      </w:r>
      <w:r>
        <w:rPr>
          <w:rFonts w:asciiTheme="minorEastAsia" w:hAnsiTheme="minorEastAsia"/>
          <w:sz w:val="24"/>
        </w:rPr>
        <w:t xml:space="preserve"> </w:t>
      </w:r>
      <w:r>
        <w:rPr>
          <w:rFonts w:hint="eastAsia" w:asciiTheme="minorEastAsia" w:hAnsiTheme="minorEastAsia"/>
          <w:sz w:val="24"/>
        </w:rPr>
        <w:t xml:space="preserve"> 期：</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p>
    <w:p>
      <w:pPr>
        <w:tabs>
          <w:tab w:val="left" w:pos="630"/>
        </w:tabs>
        <w:spacing w:line="360" w:lineRule="auto"/>
        <w:ind w:firstLine="3700" w:firstLineChars="1762"/>
        <w:rPr>
          <w:rFonts w:asciiTheme="minorEastAsia" w:hAnsiTheme="minorEastAsia"/>
        </w:rPr>
      </w:pP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4106"/>
        <w:gridCol w:w="252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序号</w:t>
            </w:r>
          </w:p>
        </w:tc>
        <w:tc>
          <w:tcPr>
            <w:tcW w:w="2409" w:type="pct"/>
            <w:vAlign w:val="center"/>
          </w:tcPr>
          <w:p>
            <w:pPr>
              <w:spacing w:line="360" w:lineRule="auto"/>
              <w:jc w:val="center"/>
              <w:rPr>
                <w:rFonts w:asciiTheme="minorEastAsia" w:hAnsiTheme="minorEastAsia"/>
                <w:sz w:val="24"/>
              </w:rPr>
            </w:pPr>
            <w:r>
              <w:rPr>
                <w:rFonts w:hint="eastAsia" w:asciiTheme="minorEastAsia" w:hAnsiTheme="minorEastAsia"/>
                <w:sz w:val="24"/>
              </w:rPr>
              <w:t>项目名称</w:t>
            </w:r>
          </w:p>
        </w:tc>
        <w:tc>
          <w:tcPr>
            <w:tcW w:w="1483" w:type="pct"/>
            <w:vAlign w:val="center"/>
          </w:tcPr>
          <w:p>
            <w:pPr>
              <w:widowControl/>
              <w:jc w:val="center"/>
              <w:rPr>
                <w:rFonts w:asciiTheme="minorEastAsia" w:hAnsiTheme="minorEastAsia"/>
                <w:sz w:val="24"/>
              </w:rPr>
            </w:pPr>
            <w:r>
              <w:rPr>
                <w:rFonts w:hint="eastAsia" w:asciiTheme="minorEastAsia" w:hAnsiTheme="minorEastAsia"/>
                <w:sz w:val="24"/>
              </w:rPr>
              <w:t>供货范围</w:t>
            </w:r>
          </w:p>
        </w:tc>
        <w:tc>
          <w:tcPr>
            <w:tcW w:w="556" w:type="pct"/>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1</w:t>
            </w:r>
          </w:p>
        </w:tc>
        <w:tc>
          <w:tcPr>
            <w:tcW w:w="2409" w:type="pct"/>
            <w:vAlign w:val="center"/>
          </w:tcPr>
          <w:p>
            <w:pPr>
              <w:spacing w:line="360" w:lineRule="auto"/>
              <w:rPr>
                <w:rFonts w:asciiTheme="minorEastAsia" w:hAnsiTheme="minorEastAsia"/>
                <w:sz w:val="24"/>
              </w:rPr>
            </w:pPr>
          </w:p>
        </w:tc>
        <w:tc>
          <w:tcPr>
            <w:tcW w:w="1483" w:type="pct"/>
            <w:vAlign w:val="center"/>
          </w:tcPr>
          <w:p>
            <w:pPr>
              <w:spacing w:line="360" w:lineRule="auto"/>
              <w:rPr>
                <w:rFonts w:asciiTheme="minorEastAsia" w:hAnsiTheme="minorEastAsia"/>
                <w:sz w:val="24"/>
              </w:rPr>
            </w:pPr>
          </w:p>
        </w:tc>
        <w:tc>
          <w:tcPr>
            <w:tcW w:w="556" w:type="pct"/>
            <w:vAlign w:val="center"/>
          </w:tcPr>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2</w:t>
            </w:r>
          </w:p>
        </w:tc>
        <w:tc>
          <w:tcPr>
            <w:tcW w:w="2409" w:type="pct"/>
            <w:vAlign w:val="center"/>
          </w:tcPr>
          <w:p>
            <w:pPr>
              <w:spacing w:line="360" w:lineRule="auto"/>
              <w:rPr>
                <w:rFonts w:asciiTheme="minorEastAsia" w:hAnsiTheme="minorEastAsia"/>
                <w:sz w:val="24"/>
              </w:rPr>
            </w:pPr>
          </w:p>
        </w:tc>
        <w:tc>
          <w:tcPr>
            <w:tcW w:w="1483" w:type="pct"/>
            <w:vAlign w:val="center"/>
          </w:tcPr>
          <w:p>
            <w:pPr>
              <w:spacing w:line="360" w:lineRule="auto"/>
              <w:rPr>
                <w:rFonts w:asciiTheme="minorEastAsia" w:hAnsiTheme="minorEastAsia"/>
                <w:sz w:val="24"/>
              </w:rPr>
            </w:pPr>
          </w:p>
        </w:tc>
        <w:tc>
          <w:tcPr>
            <w:tcW w:w="556" w:type="pct"/>
            <w:vAlign w:val="center"/>
          </w:tcPr>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3</w:t>
            </w:r>
          </w:p>
        </w:tc>
        <w:tc>
          <w:tcPr>
            <w:tcW w:w="2409" w:type="pct"/>
            <w:vAlign w:val="center"/>
          </w:tcPr>
          <w:p>
            <w:pPr>
              <w:spacing w:line="360" w:lineRule="auto"/>
              <w:rPr>
                <w:rFonts w:asciiTheme="minorEastAsia" w:hAnsiTheme="minorEastAsia"/>
                <w:sz w:val="24"/>
              </w:rPr>
            </w:pPr>
          </w:p>
        </w:tc>
        <w:tc>
          <w:tcPr>
            <w:tcW w:w="1483" w:type="pct"/>
            <w:vAlign w:val="center"/>
          </w:tcPr>
          <w:p>
            <w:pPr>
              <w:spacing w:line="360" w:lineRule="auto"/>
              <w:rPr>
                <w:rFonts w:asciiTheme="minorEastAsia" w:hAnsiTheme="minorEastAsia"/>
                <w:sz w:val="24"/>
              </w:rPr>
            </w:pPr>
          </w:p>
        </w:tc>
        <w:tc>
          <w:tcPr>
            <w:tcW w:w="556" w:type="pct"/>
            <w:vAlign w:val="center"/>
          </w:tcPr>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4</w:t>
            </w:r>
          </w:p>
        </w:tc>
        <w:tc>
          <w:tcPr>
            <w:tcW w:w="2409" w:type="pct"/>
            <w:vAlign w:val="center"/>
          </w:tcPr>
          <w:p>
            <w:pPr>
              <w:spacing w:line="360" w:lineRule="auto"/>
              <w:rPr>
                <w:rFonts w:asciiTheme="minorEastAsia" w:hAnsiTheme="minorEastAsia"/>
                <w:sz w:val="24"/>
              </w:rPr>
            </w:pPr>
          </w:p>
        </w:tc>
        <w:tc>
          <w:tcPr>
            <w:tcW w:w="1483" w:type="pct"/>
            <w:vAlign w:val="center"/>
          </w:tcPr>
          <w:p>
            <w:pPr>
              <w:spacing w:line="360" w:lineRule="auto"/>
              <w:rPr>
                <w:rFonts w:asciiTheme="minorEastAsia" w:hAnsiTheme="minorEastAsia"/>
                <w:sz w:val="24"/>
              </w:rPr>
            </w:pPr>
          </w:p>
        </w:tc>
        <w:tc>
          <w:tcPr>
            <w:tcW w:w="556" w:type="pct"/>
            <w:vAlign w:val="center"/>
          </w:tcPr>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5</w:t>
            </w:r>
          </w:p>
        </w:tc>
        <w:tc>
          <w:tcPr>
            <w:tcW w:w="2409" w:type="pct"/>
            <w:vAlign w:val="center"/>
          </w:tcPr>
          <w:p>
            <w:pPr>
              <w:spacing w:line="360" w:lineRule="auto"/>
              <w:rPr>
                <w:rFonts w:asciiTheme="minorEastAsia" w:hAnsiTheme="minorEastAsia"/>
                <w:sz w:val="24"/>
              </w:rPr>
            </w:pPr>
          </w:p>
        </w:tc>
        <w:tc>
          <w:tcPr>
            <w:tcW w:w="1483" w:type="pct"/>
            <w:vAlign w:val="center"/>
          </w:tcPr>
          <w:p>
            <w:pPr>
              <w:spacing w:line="360" w:lineRule="auto"/>
              <w:rPr>
                <w:rFonts w:asciiTheme="minorEastAsia" w:hAnsiTheme="minorEastAsia"/>
                <w:sz w:val="24"/>
              </w:rPr>
            </w:pPr>
          </w:p>
        </w:tc>
        <w:tc>
          <w:tcPr>
            <w:tcW w:w="556" w:type="pct"/>
            <w:vAlign w:val="center"/>
          </w:tcPr>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w:t>
            </w:r>
          </w:p>
        </w:tc>
        <w:tc>
          <w:tcPr>
            <w:tcW w:w="2409" w:type="pct"/>
            <w:vAlign w:val="center"/>
          </w:tcPr>
          <w:p>
            <w:pPr>
              <w:spacing w:line="360" w:lineRule="auto"/>
              <w:rPr>
                <w:rFonts w:asciiTheme="minorEastAsia" w:hAnsiTheme="minorEastAsia"/>
                <w:sz w:val="24"/>
              </w:rPr>
            </w:pPr>
          </w:p>
        </w:tc>
        <w:tc>
          <w:tcPr>
            <w:tcW w:w="1483" w:type="pct"/>
            <w:vAlign w:val="center"/>
          </w:tcPr>
          <w:p>
            <w:pPr>
              <w:spacing w:line="360" w:lineRule="auto"/>
              <w:rPr>
                <w:rFonts w:asciiTheme="minorEastAsia" w:hAnsiTheme="minorEastAsia"/>
                <w:sz w:val="24"/>
              </w:rPr>
            </w:pPr>
          </w:p>
        </w:tc>
        <w:tc>
          <w:tcPr>
            <w:tcW w:w="556" w:type="pct"/>
            <w:vAlign w:val="center"/>
          </w:tcPr>
          <w:p>
            <w:pPr>
              <w:spacing w:line="360" w:lineRule="auto"/>
              <w:rPr>
                <w:rFonts w:asciiTheme="minorEastAsia" w:hAnsiTheme="minorEastAsia"/>
                <w:sz w:val="24"/>
              </w:rPr>
            </w:pPr>
          </w:p>
        </w:tc>
      </w:tr>
    </w:tbl>
    <w:p>
      <w:pPr>
        <w:adjustRightInd w:val="0"/>
        <w:snapToGrid w:val="0"/>
        <w:spacing w:line="360" w:lineRule="auto"/>
        <w:rPr>
          <w:rFonts w:asciiTheme="minorEastAsia" w:hAnsiTheme="minorEastAsia"/>
          <w:b/>
          <w:bCs/>
          <w:sz w:val="24"/>
          <w:szCs w:val="28"/>
        </w:rPr>
      </w:pPr>
    </w:p>
    <w:p>
      <w:pPr>
        <w:adjustRightInd w:val="0"/>
        <w:snapToGrid w:val="0"/>
        <w:spacing w:line="360" w:lineRule="auto"/>
        <w:rPr>
          <w:rFonts w:hint="eastAsia" w:asciiTheme="minorEastAsia" w:hAnsiTheme="minorEastAsia"/>
          <w:sz w:val="24"/>
          <w:lang w:eastAsia="zh-CN"/>
        </w:rPr>
      </w:pPr>
      <w:r>
        <w:rPr>
          <w:rFonts w:hint="eastAsia" w:asciiTheme="minorEastAsia" w:hAnsiTheme="minorEastAsia"/>
          <w:b/>
          <w:bCs/>
          <w:sz w:val="24"/>
          <w:szCs w:val="28"/>
        </w:rPr>
        <w:t>备注：</w:t>
      </w:r>
      <w:r>
        <w:rPr>
          <w:rFonts w:hint="eastAsia" w:asciiTheme="minorEastAsia" w:hAnsiTheme="minorEastAsia"/>
          <w:sz w:val="24"/>
        </w:rPr>
        <w:t>表中所列业绩应为投标人满足招标文件要求的业绩</w:t>
      </w:r>
      <w:r>
        <w:rPr>
          <w:rFonts w:hint="eastAsia" w:asciiTheme="minorEastAsia" w:hAnsiTheme="minorEastAsia"/>
          <w:sz w:val="24"/>
          <w:lang w:eastAsia="zh-CN"/>
        </w:rPr>
        <w:t>；</w:t>
      </w:r>
    </w:p>
    <w:p>
      <w:pPr>
        <w:pStyle w:val="4"/>
        <w:jc w:val="center"/>
        <w:rPr>
          <w:rFonts w:hint="eastAsia" w:cs="宋体"/>
          <w:sz w:val="24"/>
          <w:szCs w:val="24"/>
          <w:lang w:val="en-US" w:eastAsia="zh-CN"/>
        </w:rPr>
      </w:pPr>
    </w:p>
    <w:p>
      <w:pPr>
        <w:pStyle w:val="4"/>
        <w:jc w:val="center"/>
        <w:rPr>
          <w:rFonts w:hint="eastAsia" w:cs="宋体"/>
          <w:sz w:val="24"/>
          <w:szCs w:val="24"/>
          <w:lang w:val="en-US" w:eastAsia="zh-CN"/>
        </w:rPr>
      </w:pPr>
    </w:p>
    <w:p>
      <w:pPr>
        <w:pStyle w:val="4"/>
        <w:jc w:val="center"/>
        <w:rPr>
          <w:rFonts w:hint="eastAsia" w:cs="宋体"/>
          <w:sz w:val="24"/>
          <w:szCs w:val="24"/>
          <w:lang w:val="en-US" w:eastAsia="zh-CN"/>
        </w:rPr>
      </w:pPr>
    </w:p>
    <w:p>
      <w:pPr>
        <w:pStyle w:val="4"/>
        <w:jc w:val="center"/>
        <w:rPr>
          <w:rFonts w:hint="eastAsia" w:cs="宋体"/>
          <w:sz w:val="24"/>
          <w:szCs w:val="24"/>
          <w:lang w:val="en-US" w:eastAsia="zh-CN"/>
        </w:rPr>
      </w:pPr>
    </w:p>
    <w:p>
      <w:pPr>
        <w:pStyle w:val="4"/>
        <w:jc w:val="center"/>
        <w:rPr>
          <w:rFonts w:hint="eastAsia" w:cs="宋体"/>
          <w:sz w:val="24"/>
          <w:szCs w:val="24"/>
          <w:lang w:val="en-US" w:eastAsia="zh-CN"/>
        </w:rPr>
      </w:pPr>
    </w:p>
    <w:p>
      <w:pPr>
        <w:pStyle w:val="4"/>
        <w:jc w:val="center"/>
        <w:rPr>
          <w:rFonts w:hint="eastAsia" w:cs="宋体"/>
          <w:sz w:val="24"/>
          <w:szCs w:val="24"/>
          <w:lang w:val="en-US" w:eastAsia="zh-CN"/>
        </w:rPr>
      </w:pPr>
    </w:p>
    <w:p>
      <w:pPr>
        <w:pStyle w:val="4"/>
        <w:jc w:val="center"/>
        <w:rPr>
          <w:rFonts w:hint="eastAsia" w:cs="宋体"/>
          <w:sz w:val="24"/>
          <w:szCs w:val="24"/>
          <w:lang w:val="en-US" w:eastAsia="zh-CN"/>
        </w:rPr>
      </w:pPr>
    </w:p>
    <w:p>
      <w:pPr>
        <w:pStyle w:val="4"/>
        <w:jc w:val="center"/>
        <w:rPr>
          <w:rFonts w:hint="eastAsia" w:cs="宋体"/>
          <w:sz w:val="24"/>
          <w:szCs w:val="24"/>
          <w:lang w:val="en-US" w:eastAsia="zh-CN"/>
        </w:rPr>
      </w:pPr>
    </w:p>
    <w:p>
      <w:pPr>
        <w:pStyle w:val="4"/>
        <w:jc w:val="center"/>
        <w:rPr>
          <w:rFonts w:hint="eastAsia" w:cs="宋体"/>
          <w:sz w:val="24"/>
          <w:szCs w:val="24"/>
          <w:lang w:val="en-US" w:eastAsia="zh-CN"/>
        </w:rPr>
      </w:pPr>
    </w:p>
    <w:p>
      <w:pPr>
        <w:pStyle w:val="4"/>
        <w:numPr>
          <w:ilvl w:val="0"/>
          <w:numId w:val="0"/>
        </w:numPr>
        <w:jc w:val="center"/>
        <w:rPr>
          <w:rFonts w:hint="eastAsia" w:ascii="宋体" w:hAnsi="宋体" w:eastAsia="宋体" w:cs="宋体"/>
          <w:sz w:val="24"/>
          <w:szCs w:val="24"/>
        </w:rPr>
      </w:pPr>
      <w:r>
        <w:rPr>
          <w:rFonts w:hint="eastAsia" w:cs="宋体"/>
          <w:sz w:val="24"/>
          <w:szCs w:val="24"/>
          <w:lang w:val="en-US" w:eastAsia="zh-CN"/>
        </w:rPr>
        <w:t>十、</w:t>
      </w:r>
      <w:r>
        <w:rPr>
          <w:rFonts w:hint="eastAsia" w:ascii="宋体" w:hAnsi="宋体" w:eastAsia="宋体" w:cs="宋体"/>
          <w:sz w:val="24"/>
          <w:szCs w:val="24"/>
        </w:rPr>
        <w:t>本地化服务能力一览表</w:t>
      </w:r>
    </w:p>
    <w:p>
      <w:pPr>
        <w:spacing w:line="360" w:lineRule="auto"/>
        <w:jc w:val="center"/>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印象滨湖旅投船艇维修保养服务</w:t>
      </w:r>
    </w:p>
    <w:tbl>
      <w:tblPr>
        <w:tblStyle w:val="16"/>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7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9344" w:type="dxa"/>
            <w:gridSpan w:val="2"/>
            <w:vAlign w:val="center"/>
          </w:tcPr>
          <w:p>
            <w:pPr>
              <w:pStyle w:val="8"/>
              <w:snapToGrid w:val="0"/>
              <w:spacing w:line="360" w:lineRule="auto"/>
              <w:rPr>
                <w:rFonts w:hAnsi="宋体" w:eastAsia="宋体" w:cs="宋体"/>
                <w:sz w:val="24"/>
                <w:szCs w:val="24"/>
              </w:rPr>
            </w:pPr>
            <w:r>
              <w:rPr>
                <w:rFonts w:hint="eastAsia" w:hAnsi="宋体" w:eastAsia="宋体" w:cs="宋体"/>
                <w:sz w:val="24"/>
                <w:szCs w:val="24"/>
              </w:rPr>
              <w:t>投标人全称：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1598" w:type="dxa"/>
            <w:vAlign w:val="center"/>
          </w:tcPr>
          <w:p>
            <w:pPr>
              <w:pStyle w:val="8"/>
              <w:snapToGrid w:val="0"/>
              <w:spacing w:line="360" w:lineRule="auto"/>
              <w:jc w:val="center"/>
              <w:rPr>
                <w:rFonts w:hAnsi="宋体" w:eastAsia="宋体" w:cs="宋体"/>
                <w:sz w:val="24"/>
                <w:szCs w:val="24"/>
              </w:rPr>
            </w:pPr>
            <w:r>
              <w:rPr>
                <w:rFonts w:hint="eastAsia" w:hAnsi="宋体" w:eastAsia="宋体" w:cs="宋体"/>
                <w:sz w:val="24"/>
                <w:szCs w:val="24"/>
              </w:rPr>
              <w:t>本地化服务能力形式</w:t>
            </w:r>
          </w:p>
        </w:tc>
        <w:tc>
          <w:tcPr>
            <w:tcW w:w="7746" w:type="dxa"/>
            <w:vAlign w:val="top"/>
          </w:tcPr>
          <w:p>
            <w:pPr>
              <w:pStyle w:val="8"/>
              <w:snapToGrid w:val="0"/>
              <w:spacing w:line="360" w:lineRule="auto"/>
              <w:jc w:val="left"/>
              <w:rPr>
                <w:rFonts w:hAnsi="宋体" w:eastAsia="宋体" w:cs="宋体"/>
                <w:sz w:val="24"/>
                <w:szCs w:val="24"/>
              </w:rPr>
            </w:pPr>
            <w:r>
              <w:rPr>
                <w:rFonts w:hint="eastAsia" w:hAnsi="宋体" w:eastAsia="宋体" w:cs="宋体"/>
                <w:sz w:val="24"/>
                <w:szCs w:val="24"/>
              </w:rPr>
              <w:t>□（1）在合肥行政区域范围（含四县一市）具有固定的办公场所及人员；</w:t>
            </w:r>
          </w:p>
          <w:p>
            <w:pPr>
              <w:pStyle w:val="8"/>
              <w:snapToGrid w:val="0"/>
              <w:spacing w:line="360" w:lineRule="auto"/>
              <w:jc w:val="left"/>
              <w:rPr>
                <w:rFonts w:hAnsi="宋体" w:eastAsia="宋体" w:cs="宋体"/>
                <w:sz w:val="24"/>
                <w:szCs w:val="24"/>
              </w:rPr>
            </w:pPr>
            <w:r>
              <w:rPr>
                <w:rFonts w:hint="eastAsia" w:hAnsi="宋体" w:eastAsia="宋体" w:cs="宋体"/>
                <w:sz w:val="24"/>
                <w:szCs w:val="24"/>
              </w:rPr>
              <w:t>□（2）投标人在合肥行政区域范围（含四县一市）注册成立的；</w:t>
            </w:r>
          </w:p>
          <w:p>
            <w:pPr>
              <w:pStyle w:val="8"/>
              <w:snapToGrid w:val="0"/>
              <w:spacing w:line="360" w:lineRule="auto"/>
              <w:jc w:val="left"/>
              <w:rPr>
                <w:rFonts w:hAnsi="宋体" w:eastAsia="宋体" w:cs="宋体"/>
                <w:sz w:val="24"/>
                <w:szCs w:val="24"/>
              </w:rPr>
            </w:pPr>
            <w:r>
              <w:rPr>
                <w:rFonts w:hint="eastAsia" w:hAnsi="宋体" w:eastAsia="宋体" w:cs="宋体"/>
                <w:sz w:val="24"/>
                <w:szCs w:val="24"/>
              </w:rPr>
              <w:t>□（3）承诺中标即在合肥行政区域范围（含四县一市）设立服务机构，或委托相关单位作为服务机构；</w:t>
            </w:r>
          </w:p>
          <w:p>
            <w:pPr>
              <w:pStyle w:val="8"/>
              <w:snapToGrid w:val="0"/>
              <w:spacing w:line="360" w:lineRule="auto"/>
              <w:jc w:val="left"/>
              <w:rPr>
                <w:rFonts w:hAnsi="宋体" w:eastAsia="宋体" w:cs="宋体"/>
                <w:sz w:val="24"/>
                <w:szCs w:val="24"/>
              </w:rPr>
            </w:pPr>
            <w:r>
              <w:rPr>
                <w:rFonts w:hint="eastAsia" w:hAnsi="宋体" w:eastAsia="宋体" w:cs="宋体"/>
                <w:sz w:val="24"/>
                <w:szCs w:val="24"/>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9344" w:type="dxa"/>
            <w:gridSpan w:val="2"/>
            <w:vAlign w:val="top"/>
          </w:tcPr>
          <w:p>
            <w:pPr>
              <w:pStyle w:val="8"/>
              <w:snapToGrid w:val="0"/>
              <w:spacing w:line="360" w:lineRule="auto"/>
              <w:jc w:val="left"/>
              <w:rPr>
                <w:rFonts w:hAnsi="宋体" w:eastAsia="宋体" w:cs="宋体"/>
                <w:sz w:val="24"/>
                <w:szCs w:val="24"/>
              </w:rPr>
            </w:pPr>
            <w:r>
              <w:rPr>
                <w:rFonts w:hint="eastAsia" w:hAnsi="宋体" w:eastAsia="宋体" w:cs="宋体"/>
                <w:sz w:val="24"/>
                <w:szCs w:val="24"/>
              </w:rPr>
              <w:t>有关证明文件：</w:t>
            </w:r>
          </w:p>
          <w:p>
            <w:pPr>
              <w:pStyle w:val="8"/>
              <w:snapToGrid w:val="0"/>
              <w:spacing w:line="360" w:lineRule="auto"/>
              <w:jc w:val="left"/>
              <w:rPr>
                <w:rFonts w:hAnsi="宋体" w:eastAsia="宋体" w:cs="宋体"/>
                <w:sz w:val="24"/>
                <w:szCs w:val="24"/>
              </w:rPr>
            </w:pPr>
          </w:p>
          <w:p>
            <w:pPr>
              <w:pStyle w:val="8"/>
              <w:snapToGrid w:val="0"/>
              <w:spacing w:line="360" w:lineRule="auto"/>
              <w:jc w:val="left"/>
              <w:rPr>
                <w:rFonts w:hAnsi="宋体" w:eastAsia="宋体" w:cs="宋体"/>
                <w:sz w:val="24"/>
                <w:szCs w:val="24"/>
              </w:rPr>
            </w:pPr>
          </w:p>
          <w:p>
            <w:pPr>
              <w:pStyle w:val="8"/>
              <w:snapToGrid w:val="0"/>
              <w:spacing w:line="360" w:lineRule="auto"/>
              <w:jc w:val="left"/>
              <w:rPr>
                <w:rFonts w:hAnsi="宋体" w:eastAsia="宋体" w:cs="宋体"/>
                <w:sz w:val="24"/>
                <w:szCs w:val="24"/>
              </w:rPr>
            </w:pPr>
          </w:p>
          <w:p>
            <w:pPr>
              <w:pStyle w:val="8"/>
              <w:snapToGrid w:val="0"/>
              <w:spacing w:line="360" w:lineRule="auto"/>
              <w:jc w:val="left"/>
              <w:rPr>
                <w:rFonts w:hAnsi="宋体" w:eastAsia="宋体" w:cs="宋体"/>
                <w:sz w:val="24"/>
                <w:szCs w:val="24"/>
              </w:rPr>
            </w:pPr>
          </w:p>
          <w:p>
            <w:pPr>
              <w:pStyle w:val="8"/>
              <w:snapToGrid w:val="0"/>
              <w:spacing w:line="360" w:lineRule="auto"/>
              <w:jc w:val="left"/>
              <w:rPr>
                <w:rFonts w:hAnsi="宋体" w:eastAsia="宋体" w:cs="宋体"/>
                <w:sz w:val="24"/>
                <w:szCs w:val="24"/>
              </w:rPr>
            </w:pPr>
          </w:p>
          <w:p>
            <w:pPr>
              <w:pStyle w:val="8"/>
              <w:snapToGrid w:val="0"/>
              <w:spacing w:line="360" w:lineRule="auto"/>
              <w:jc w:val="left"/>
              <w:rPr>
                <w:rFonts w:hAnsi="宋体" w:eastAsia="宋体" w:cs="宋体"/>
                <w:sz w:val="24"/>
                <w:szCs w:val="24"/>
              </w:rPr>
            </w:pPr>
          </w:p>
          <w:p>
            <w:pPr>
              <w:pStyle w:val="8"/>
              <w:snapToGrid w:val="0"/>
              <w:spacing w:line="360" w:lineRule="auto"/>
              <w:jc w:val="left"/>
              <w:rPr>
                <w:rFonts w:hAnsi="宋体" w:eastAsia="宋体" w:cs="宋体"/>
                <w:sz w:val="24"/>
                <w:szCs w:val="24"/>
              </w:rPr>
            </w:pPr>
          </w:p>
          <w:p>
            <w:pPr>
              <w:pStyle w:val="8"/>
              <w:snapToGrid w:val="0"/>
              <w:spacing w:line="360" w:lineRule="auto"/>
              <w:jc w:val="left"/>
              <w:rPr>
                <w:rFonts w:hAnsi="宋体" w:eastAsia="宋体" w:cs="宋体"/>
                <w:sz w:val="24"/>
                <w:szCs w:val="24"/>
              </w:rPr>
            </w:pPr>
          </w:p>
          <w:p>
            <w:pPr>
              <w:pStyle w:val="8"/>
              <w:snapToGrid w:val="0"/>
              <w:spacing w:line="360" w:lineRule="auto"/>
              <w:jc w:val="left"/>
              <w:rPr>
                <w:rFonts w:hAnsi="宋体" w:eastAsia="宋体" w:cs="宋体"/>
                <w:sz w:val="24"/>
                <w:szCs w:val="24"/>
              </w:rPr>
            </w:pPr>
          </w:p>
        </w:tc>
      </w:tr>
    </w:tbl>
    <w:p>
      <w:pPr>
        <w:pStyle w:val="8"/>
        <w:snapToGrid w:val="0"/>
        <w:spacing w:line="360" w:lineRule="auto"/>
        <w:jc w:val="left"/>
        <w:rPr>
          <w:rFonts w:hint="eastAsia" w:hAnsi="宋体" w:eastAsia="宋体" w:cs="宋体"/>
          <w:b/>
          <w:bCs/>
          <w:sz w:val="24"/>
          <w:szCs w:val="24"/>
          <w:lang w:eastAsia="zh-CN"/>
        </w:rPr>
      </w:pPr>
      <w:r>
        <w:rPr>
          <w:rFonts w:hint="eastAsia" w:hAnsi="宋体" w:eastAsia="宋体" w:cs="宋体"/>
          <w:b/>
          <w:bCs/>
          <w:sz w:val="24"/>
          <w:szCs w:val="24"/>
        </w:rPr>
        <w:t>注：对于本地化服务要求第（1）种情形的，应当提供固定办公场所的自有产权证明或租赁合同等证明材料；第（2）种情形的应当提供营业执照；第（3）种情形的，应当提供承诺函；第（4）种情形的，提供相关委托协议等证明材料</w:t>
      </w:r>
      <w:r>
        <w:rPr>
          <w:rFonts w:hint="eastAsia" w:hAnsi="宋体" w:eastAsia="宋体" w:cs="宋体"/>
          <w:b/>
          <w:bCs/>
          <w:sz w:val="24"/>
          <w:szCs w:val="24"/>
          <w:lang w:eastAsia="zh-CN"/>
        </w:rPr>
        <w:t>。</w:t>
      </w:r>
    </w:p>
    <w:p>
      <w:pPr>
        <w:pStyle w:val="8"/>
        <w:snapToGrid w:val="0"/>
        <w:spacing w:line="360" w:lineRule="auto"/>
        <w:jc w:val="left"/>
        <w:rPr>
          <w:rFonts w:hint="eastAsia" w:hAnsi="宋体" w:eastAsia="宋体" w:cs="宋体"/>
          <w:b/>
          <w:bCs/>
          <w:sz w:val="24"/>
          <w:szCs w:val="24"/>
          <w:lang w:eastAsia="zh-CN"/>
        </w:rPr>
      </w:pPr>
    </w:p>
    <w:p>
      <w:pPr>
        <w:pStyle w:val="8"/>
        <w:snapToGrid w:val="0"/>
        <w:spacing w:line="360" w:lineRule="auto"/>
        <w:jc w:val="left"/>
        <w:rPr>
          <w:rFonts w:hint="eastAsia" w:hAnsi="宋体" w:eastAsia="宋体" w:cs="宋体"/>
          <w:b/>
          <w:bCs/>
          <w:sz w:val="24"/>
          <w:szCs w:val="24"/>
          <w:lang w:eastAsia="zh-CN"/>
        </w:rPr>
      </w:pPr>
    </w:p>
    <w:p>
      <w:pPr>
        <w:pStyle w:val="8"/>
        <w:snapToGrid w:val="0"/>
        <w:spacing w:line="360" w:lineRule="auto"/>
        <w:jc w:val="left"/>
        <w:rPr>
          <w:rFonts w:hint="eastAsia" w:hAnsi="宋体" w:eastAsia="宋体" w:cs="宋体"/>
          <w:b/>
          <w:bCs/>
          <w:sz w:val="24"/>
          <w:szCs w:val="24"/>
          <w:lang w:eastAsia="zh-CN"/>
        </w:rPr>
      </w:pPr>
    </w:p>
    <w:p>
      <w:pPr>
        <w:pStyle w:val="8"/>
        <w:snapToGrid w:val="0"/>
        <w:spacing w:line="360" w:lineRule="auto"/>
        <w:jc w:val="left"/>
        <w:rPr>
          <w:rFonts w:hint="eastAsia" w:hAnsi="宋体" w:eastAsia="宋体" w:cs="宋体"/>
          <w:b/>
          <w:bCs/>
          <w:sz w:val="24"/>
          <w:szCs w:val="24"/>
          <w:lang w:eastAsia="zh-CN"/>
        </w:rPr>
      </w:pPr>
    </w:p>
    <w:p>
      <w:pPr>
        <w:pStyle w:val="8"/>
        <w:snapToGrid w:val="0"/>
        <w:spacing w:line="360" w:lineRule="auto"/>
        <w:jc w:val="left"/>
        <w:rPr>
          <w:rFonts w:hint="eastAsia" w:hAnsi="宋体" w:eastAsia="宋体" w:cs="宋体"/>
          <w:b/>
          <w:bCs/>
          <w:sz w:val="24"/>
          <w:szCs w:val="24"/>
          <w:lang w:eastAsia="zh-CN"/>
        </w:rPr>
      </w:pPr>
    </w:p>
    <w:p>
      <w:pPr>
        <w:pStyle w:val="8"/>
        <w:tabs>
          <w:tab w:val="center" w:pos="4153"/>
        </w:tabs>
        <w:snapToGrid w:val="0"/>
        <w:spacing w:line="360" w:lineRule="auto"/>
        <w:jc w:val="left"/>
      </w:pPr>
      <w:r>
        <w:rPr>
          <w:rFonts w:hint="eastAsia" w:hAnsi="宋体" w:eastAsia="宋体" w:cs="宋体"/>
          <w:b/>
          <w:bCs/>
          <w:sz w:val="24"/>
          <w:szCs w:val="24"/>
          <w:lang w:eastAsia="zh-CN"/>
        </w:rPr>
        <w:tab/>
      </w:r>
      <w:bookmarkEnd w:id="4"/>
      <w:bookmarkEnd w:id="5"/>
      <w:bookmarkEnd w:id="6"/>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sz w:val="21"/>
        <w:szCs w:val="21"/>
      </w:rPr>
    </w:pPr>
    <w:r>
      <w:rPr>
        <w:rFonts w:asciiTheme="minorEastAsia" w:hAnsiTheme="minorEastAsia"/>
        <w:sz w:val="21"/>
        <w:szCs w:val="21"/>
      </w:rPr>
      <w:t>第</w:t>
    </w:r>
    <w:sdt>
      <w:sdtPr>
        <w:rPr>
          <w:rFonts w:asciiTheme="minorEastAsia" w:hAnsiTheme="minorEastAsia"/>
          <w:sz w:val="21"/>
          <w:szCs w:val="21"/>
        </w:rPr>
        <w:id w:val="-1566093207"/>
      </w:sdtPr>
      <w:sdtEndPr>
        <w:rPr>
          <w:rFonts w:asciiTheme="minorEastAsia" w:hAnsiTheme="minorEastAsia"/>
          <w:sz w:val="21"/>
          <w:szCs w:val="21"/>
        </w:rPr>
      </w:sdtEndPr>
      <w:sdtContent>
        <w:sdt>
          <w:sdtPr>
            <w:rPr>
              <w:rFonts w:asciiTheme="minorEastAsia" w:hAnsiTheme="minorEastAsia"/>
              <w:sz w:val="21"/>
              <w:szCs w:val="21"/>
            </w:rPr>
            <w:id w:val="-1144191600"/>
          </w:sdtPr>
          <w:sdtEndPr>
            <w:rPr>
              <w:rFonts w:asciiTheme="minorEastAsia" w:hAnsiTheme="minorEastAsia"/>
              <w:sz w:val="21"/>
              <w:szCs w:val="21"/>
            </w:rPr>
          </w:sdtEndPr>
          <w:sdtContent>
            <w:r>
              <w:rPr>
                <w:rFonts w:asciiTheme="minorEastAsia" w:hAnsiTheme="minorEastAsia"/>
                <w:sz w:val="21"/>
                <w:szCs w:val="21"/>
                <w:lang w:val="zh-CN"/>
              </w:rPr>
              <w:t xml:space="preserve"> </w:t>
            </w:r>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30</w:t>
            </w:r>
            <w:r>
              <w:rPr>
                <w:rFonts w:asciiTheme="minorEastAsia" w:hAnsiTheme="minorEastAsia"/>
                <w:b/>
                <w:bCs/>
                <w:sz w:val="21"/>
                <w:szCs w:val="21"/>
              </w:rPr>
              <w:fldChar w:fldCharType="end"/>
            </w:r>
            <w:r>
              <w:rPr>
                <w:rFonts w:asciiTheme="minorEastAsia" w:hAnsiTheme="minorEastAsia"/>
                <w:sz w:val="21"/>
                <w:szCs w:val="21"/>
                <w:lang w:val="zh-CN"/>
              </w:rPr>
              <w:t xml:space="preserve"> 页/</w:t>
            </w:r>
            <w:r>
              <w:rPr>
                <w:rFonts w:asciiTheme="minorEastAsia" w:hAnsiTheme="minorEastAsia"/>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32</w:t>
            </w:r>
            <w:r>
              <w:rPr>
                <w:rFonts w:asciiTheme="minorEastAsia" w:hAnsiTheme="minorEastAsia"/>
                <w:b/>
                <w:sz w:val="21"/>
                <w:szCs w:val="21"/>
              </w:rPr>
              <w:fldChar w:fldCharType="end"/>
            </w:r>
            <w:r>
              <w:rPr>
                <w:rFonts w:hint="eastAsia" w:asciiTheme="minorEastAsia" w:hAnsiTheme="minorEastAsia"/>
                <w:sz w:val="21"/>
                <w:szCs w:val="21"/>
              </w:rPr>
              <w:t xml:space="preserve"> 页</w:t>
            </w:r>
          </w:sdtContent>
        </w:sdt>
      </w:sdtContent>
    </w:sdt>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sz w:val="21"/>
        <w:szCs w:val="21"/>
      </w:rPr>
    </w:pPr>
    <w:r>
      <w:rPr>
        <w:rFonts w:asciiTheme="minorEastAsia" w:hAnsiTheme="minorEastAsia"/>
        <w:sz w:val="21"/>
        <w:szCs w:val="21"/>
      </w:rPr>
      <w:t>第</w:t>
    </w:r>
    <w:sdt>
      <w:sdtPr>
        <w:rPr>
          <w:rFonts w:asciiTheme="minorEastAsia" w:hAnsiTheme="minorEastAsia"/>
          <w:sz w:val="21"/>
          <w:szCs w:val="21"/>
        </w:rPr>
        <w:id w:val="208310744"/>
      </w:sdtPr>
      <w:sdtEndPr>
        <w:rPr>
          <w:rFonts w:asciiTheme="minorEastAsia" w:hAnsiTheme="minorEastAsia"/>
          <w:sz w:val="21"/>
          <w:szCs w:val="21"/>
        </w:rPr>
      </w:sdtEndPr>
      <w:sdtContent>
        <w:sdt>
          <w:sdtPr>
            <w:rPr>
              <w:rFonts w:asciiTheme="minorEastAsia" w:hAnsiTheme="minorEastAsia"/>
              <w:sz w:val="21"/>
              <w:szCs w:val="21"/>
            </w:rPr>
            <w:id w:val="1069619120"/>
          </w:sdtPr>
          <w:sdtEndPr>
            <w:rPr>
              <w:rFonts w:asciiTheme="minorEastAsia" w:hAnsiTheme="minorEastAsia"/>
              <w:sz w:val="21"/>
              <w:szCs w:val="21"/>
            </w:rPr>
          </w:sdtEndPr>
          <w:sdtContent>
            <w:r>
              <w:rPr>
                <w:rFonts w:asciiTheme="minorEastAsia" w:hAnsiTheme="minorEastAsia"/>
                <w:sz w:val="21"/>
                <w:szCs w:val="21"/>
                <w:lang w:val="zh-CN"/>
              </w:rPr>
              <w:t xml:space="preserve"> </w:t>
            </w:r>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30</w:t>
            </w:r>
            <w:r>
              <w:rPr>
                <w:rFonts w:asciiTheme="minorEastAsia" w:hAnsiTheme="minorEastAsia"/>
                <w:b/>
                <w:bCs/>
                <w:sz w:val="21"/>
                <w:szCs w:val="21"/>
              </w:rPr>
              <w:fldChar w:fldCharType="end"/>
            </w:r>
            <w:r>
              <w:rPr>
                <w:rFonts w:asciiTheme="minorEastAsia" w:hAnsiTheme="minorEastAsia"/>
                <w:sz w:val="21"/>
                <w:szCs w:val="21"/>
                <w:lang w:val="zh-CN"/>
              </w:rPr>
              <w:t xml:space="preserve"> 页/</w:t>
            </w:r>
            <w:r>
              <w:rPr>
                <w:rFonts w:asciiTheme="minorEastAsia" w:hAnsiTheme="minorEastAsia"/>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32</w:t>
            </w:r>
            <w:r>
              <w:rPr>
                <w:rFonts w:asciiTheme="minorEastAsia" w:hAnsiTheme="minorEastAsia"/>
                <w:b/>
                <w:sz w:val="21"/>
                <w:szCs w:val="21"/>
              </w:rPr>
              <w:fldChar w:fldCharType="end"/>
            </w:r>
            <w:r>
              <w:rPr>
                <w:rFonts w:hint="eastAsia" w:asciiTheme="minorEastAsia" w:hAnsiTheme="minorEastAsia"/>
                <w:sz w:val="21"/>
                <w:szCs w:val="21"/>
              </w:rPr>
              <w:t xml:space="preserve"> 页</w:t>
            </w:r>
          </w:sdtContent>
        </w:sdt>
      </w:sdtContent>
    </w:sdt>
  </w:p>
  <w:p>
    <w:pPr>
      <w:pStyle w:val="1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E30A3"/>
    <w:multiLevelType w:val="multilevel"/>
    <w:tmpl w:val="421E30A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13B5BE"/>
    <w:multiLevelType w:val="singleLevel"/>
    <w:tmpl w:val="5513B5BE"/>
    <w:lvl w:ilvl="0" w:tentative="0">
      <w:start w:val="1"/>
      <w:numFmt w:val="chineseCounting"/>
      <w:suff w:val="space"/>
      <w:lvlText w:val="第%1章"/>
      <w:lvlJc w:val="left"/>
      <w:rPr>
        <w:rFonts w:hint="eastAsia"/>
      </w:rPr>
    </w:lvl>
  </w:abstractNum>
  <w:abstractNum w:abstractNumId="2">
    <w:nsid w:val="7F8B479F"/>
    <w:multiLevelType w:val="multilevel"/>
    <w:tmpl w:val="7F8B479F"/>
    <w:lvl w:ilvl="0" w:tentative="0">
      <w:start w:val="1"/>
      <w:numFmt w:val="japaneseCounting"/>
      <w:lvlText w:val="%1、"/>
      <w:lvlJc w:val="left"/>
      <w:pPr>
        <w:ind w:left="1157" w:hanging="720"/>
      </w:pPr>
      <w:rPr>
        <w:rFonts w:hint="default"/>
      </w:rPr>
    </w:lvl>
    <w:lvl w:ilvl="1" w:tentative="0">
      <w:start w:val="1"/>
      <w:numFmt w:val="lowerLetter"/>
      <w:lvlText w:val="%2)"/>
      <w:lvlJc w:val="left"/>
      <w:pPr>
        <w:ind w:left="1277" w:hanging="420"/>
      </w:pPr>
    </w:lvl>
    <w:lvl w:ilvl="2" w:tentative="0">
      <w:start w:val="1"/>
      <w:numFmt w:val="lowerRoman"/>
      <w:lvlText w:val="%3."/>
      <w:lvlJc w:val="right"/>
      <w:pPr>
        <w:ind w:left="1697" w:hanging="420"/>
      </w:pPr>
    </w:lvl>
    <w:lvl w:ilvl="3" w:tentative="0">
      <w:start w:val="1"/>
      <w:numFmt w:val="decimal"/>
      <w:lvlText w:val="%4."/>
      <w:lvlJc w:val="left"/>
      <w:pPr>
        <w:ind w:left="2117" w:hanging="420"/>
      </w:pPr>
    </w:lvl>
    <w:lvl w:ilvl="4" w:tentative="0">
      <w:start w:val="1"/>
      <w:numFmt w:val="lowerLetter"/>
      <w:lvlText w:val="%5)"/>
      <w:lvlJc w:val="left"/>
      <w:pPr>
        <w:ind w:left="2537" w:hanging="420"/>
      </w:pPr>
    </w:lvl>
    <w:lvl w:ilvl="5" w:tentative="0">
      <w:start w:val="1"/>
      <w:numFmt w:val="lowerRoman"/>
      <w:lvlText w:val="%6."/>
      <w:lvlJc w:val="right"/>
      <w:pPr>
        <w:ind w:left="2957" w:hanging="420"/>
      </w:pPr>
    </w:lvl>
    <w:lvl w:ilvl="6" w:tentative="0">
      <w:start w:val="1"/>
      <w:numFmt w:val="decimal"/>
      <w:lvlText w:val="%7."/>
      <w:lvlJc w:val="left"/>
      <w:pPr>
        <w:ind w:left="3377" w:hanging="420"/>
      </w:pPr>
    </w:lvl>
    <w:lvl w:ilvl="7" w:tentative="0">
      <w:start w:val="1"/>
      <w:numFmt w:val="lowerLetter"/>
      <w:lvlText w:val="%8)"/>
      <w:lvlJc w:val="left"/>
      <w:pPr>
        <w:ind w:left="3797" w:hanging="420"/>
      </w:pPr>
    </w:lvl>
    <w:lvl w:ilvl="8" w:tentative="0">
      <w:start w:val="1"/>
      <w:numFmt w:val="lowerRoman"/>
      <w:lvlText w:val="%9."/>
      <w:lvlJc w:val="right"/>
      <w:pPr>
        <w:ind w:left="4217"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I2NTBmYTBlYWZjZjYzY2M2MjU4YzNlZjljNTMifQ=="/>
  </w:docVars>
  <w:rsids>
    <w:rsidRoot w:val="565B06A3"/>
    <w:rsid w:val="00010D6D"/>
    <w:rsid w:val="000916D4"/>
    <w:rsid w:val="000A3061"/>
    <w:rsid w:val="000C0E73"/>
    <w:rsid w:val="000C73CE"/>
    <w:rsid w:val="000F52A0"/>
    <w:rsid w:val="00101899"/>
    <w:rsid w:val="001901AE"/>
    <w:rsid w:val="001933F0"/>
    <w:rsid w:val="00194B65"/>
    <w:rsid w:val="001F3874"/>
    <w:rsid w:val="00231499"/>
    <w:rsid w:val="00285C4C"/>
    <w:rsid w:val="00286ECC"/>
    <w:rsid w:val="002D5DF0"/>
    <w:rsid w:val="003870B2"/>
    <w:rsid w:val="003A1FA4"/>
    <w:rsid w:val="003D755B"/>
    <w:rsid w:val="00424C6A"/>
    <w:rsid w:val="00463EAC"/>
    <w:rsid w:val="004A3AB6"/>
    <w:rsid w:val="004E1BA5"/>
    <w:rsid w:val="0051223C"/>
    <w:rsid w:val="00512901"/>
    <w:rsid w:val="005A19A9"/>
    <w:rsid w:val="005D763A"/>
    <w:rsid w:val="00622ABD"/>
    <w:rsid w:val="00650D21"/>
    <w:rsid w:val="00731B1C"/>
    <w:rsid w:val="00741A31"/>
    <w:rsid w:val="00785723"/>
    <w:rsid w:val="007C1B0F"/>
    <w:rsid w:val="007F0A96"/>
    <w:rsid w:val="00810C62"/>
    <w:rsid w:val="008F0D71"/>
    <w:rsid w:val="009272C6"/>
    <w:rsid w:val="0097227B"/>
    <w:rsid w:val="009A3310"/>
    <w:rsid w:val="009D2690"/>
    <w:rsid w:val="00A04193"/>
    <w:rsid w:val="00A123D6"/>
    <w:rsid w:val="00BB0319"/>
    <w:rsid w:val="00BF5835"/>
    <w:rsid w:val="00C156A1"/>
    <w:rsid w:val="00C35665"/>
    <w:rsid w:val="00C45282"/>
    <w:rsid w:val="00D3224E"/>
    <w:rsid w:val="00DF2B34"/>
    <w:rsid w:val="00E0257C"/>
    <w:rsid w:val="00E502A3"/>
    <w:rsid w:val="00E93AD7"/>
    <w:rsid w:val="00F86777"/>
    <w:rsid w:val="00FD4F4A"/>
    <w:rsid w:val="00FE3197"/>
    <w:rsid w:val="00FE63EE"/>
    <w:rsid w:val="040F6944"/>
    <w:rsid w:val="06037EBC"/>
    <w:rsid w:val="065C34BF"/>
    <w:rsid w:val="07335BC4"/>
    <w:rsid w:val="08AB3791"/>
    <w:rsid w:val="170E16FC"/>
    <w:rsid w:val="188F022F"/>
    <w:rsid w:val="19AD72E4"/>
    <w:rsid w:val="1EA85FCF"/>
    <w:rsid w:val="1F1A3A22"/>
    <w:rsid w:val="25C06689"/>
    <w:rsid w:val="26B35035"/>
    <w:rsid w:val="28243017"/>
    <w:rsid w:val="28894803"/>
    <w:rsid w:val="2AC229A3"/>
    <w:rsid w:val="2B9434EE"/>
    <w:rsid w:val="2DEB71B6"/>
    <w:rsid w:val="2EC165D9"/>
    <w:rsid w:val="3014246C"/>
    <w:rsid w:val="3371427B"/>
    <w:rsid w:val="397E183C"/>
    <w:rsid w:val="3D042327"/>
    <w:rsid w:val="3D8D0018"/>
    <w:rsid w:val="3D8E05BF"/>
    <w:rsid w:val="3F19774E"/>
    <w:rsid w:val="41757081"/>
    <w:rsid w:val="438E703E"/>
    <w:rsid w:val="471567B3"/>
    <w:rsid w:val="4C940037"/>
    <w:rsid w:val="4DC20525"/>
    <w:rsid w:val="4FD73449"/>
    <w:rsid w:val="514C6936"/>
    <w:rsid w:val="52DD024A"/>
    <w:rsid w:val="53AB77EF"/>
    <w:rsid w:val="53EC1D16"/>
    <w:rsid w:val="565B06A3"/>
    <w:rsid w:val="575160DD"/>
    <w:rsid w:val="57AB78D4"/>
    <w:rsid w:val="588222CC"/>
    <w:rsid w:val="595020CF"/>
    <w:rsid w:val="5A5320DD"/>
    <w:rsid w:val="60D97847"/>
    <w:rsid w:val="61DB6F73"/>
    <w:rsid w:val="63DC6358"/>
    <w:rsid w:val="650C7398"/>
    <w:rsid w:val="66C93A72"/>
    <w:rsid w:val="6EA37004"/>
    <w:rsid w:val="6EE610BF"/>
    <w:rsid w:val="6EE771E2"/>
    <w:rsid w:val="6F3544C1"/>
    <w:rsid w:val="71632C6A"/>
    <w:rsid w:val="7AA9599A"/>
    <w:rsid w:val="7FC71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0"/>
    <w:pPr>
      <w:keepNext/>
      <w:keepLines/>
      <w:spacing w:before="260" w:after="260" w:line="413" w:lineRule="auto"/>
      <w:ind w:firstLine="628"/>
      <w:jc w:val="center"/>
      <w:outlineLvl w:val="1"/>
    </w:pPr>
    <w:rPr>
      <w:rFonts w:ascii="Arial" w:hAnsi="Arial" w:eastAsia="黑体"/>
      <w:b/>
      <w:sz w:val="32"/>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8">
    <w:name w:val="Default Paragraph Font"/>
    <w:link w:val="19"/>
    <w:semiHidden/>
    <w:unhideWhenUsed/>
    <w:qFormat/>
    <w:uiPriority w:val="1"/>
    <w:rPr>
      <w:rFonts w:ascii="仿宋_GB2312" w:eastAsia="仿宋_GB2312"/>
      <w:color w:val="444444"/>
      <w:kern w:val="0"/>
      <w:sz w:val="32"/>
      <w:szCs w:val="32"/>
    </w:rPr>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rPr>
      <w:rFonts w:ascii="宋体" w:hAnsi="Arial"/>
      <w:sz w:val="28"/>
    </w:rPr>
  </w:style>
  <w:style w:type="paragraph" w:styleId="6">
    <w:name w:val="Body Text Indent"/>
    <w:basedOn w:val="1"/>
    <w:next w:val="7"/>
    <w:autoRedefine/>
    <w:qFormat/>
    <w:uiPriority w:val="0"/>
    <w:pPr>
      <w:ind w:firstLine="645"/>
    </w:pPr>
    <w:rPr>
      <w:rFonts w:ascii="楷体_GB2312" w:eastAsia="楷体_GB2312"/>
      <w:sz w:val="32"/>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0"/>
    <w:rPr>
      <w:rFonts w:ascii="宋体" w:hAnsi="Courier New"/>
      <w:szCs w:val="21"/>
    </w:rPr>
  </w:style>
  <w:style w:type="paragraph" w:styleId="9">
    <w:name w:val="Date"/>
    <w:basedOn w:val="1"/>
    <w:next w:val="1"/>
    <w:autoRedefine/>
    <w:qFormat/>
    <w:uiPriority w:val="0"/>
    <w:rPr>
      <w:rFonts w:ascii="Times New Roman" w:hAnsi="Times New Roman" w:eastAsia="Times New Roman"/>
      <w:b/>
      <w:sz w:val="28"/>
      <w:szCs w:val="20"/>
    </w:r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0"/>
    <w:pPr>
      <w:tabs>
        <w:tab w:val="left" w:pos="566"/>
        <w:tab w:val="right" w:leader="dot" w:pos="8834"/>
      </w:tabs>
      <w:spacing w:line="660" w:lineRule="exact"/>
    </w:pPr>
  </w:style>
  <w:style w:type="paragraph" w:styleId="13">
    <w:name w:val="toc 2"/>
    <w:basedOn w:val="1"/>
    <w:next w:val="1"/>
    <w:autoRedefine/>
    <w:qFormat/>
    <w:uiPriority w:val="0"/>
    <w:pPr>
      <w:tabs>
        <w:tab w:val="right" w:leader="dot" w:pos="8834"/>
      </w:tabs>
      <w:spacing w:line="700" w:lineRule="exact"/>
      <w:ind w:left="420" w:leftChars="200"/>
    </w:pPr>
    <w:rPr>
      <w:rFonts w:ascii="楷体_GB2312" w:eastAsia="楷体_GB2312"/>
      <w:sz w:val="32"/>
      <w:szCs w:val="32"/>
    </w:rPr>
  </w:style>
  <w:style w:type="paragraph" w:styleId="14">
    <w:name w:val="Normal (Web)"/>
    <w:basedOn w:val="1"/>
    <w:autoRedefine/>
    <w:qFormat/>
    <w:uiPriority w:val="0"/>
    <w:pPr>
      <w:spacing w:beforeAutospacing="1" w:afterAutospacing="1"/>
      <w:jc w:val="left"/>
    </w:pPr>
    <w:rPr>
      <w:rFonts w:cs="Times New Roman"/>
      <w:kern w:val="0"/>
      <w:sz w:val="24"/>
    </w:rPr>
  </w:style>
  <w:style w:type="paragraph" w:styleId="15">
    <w:name w:val="Body Text First Indent 2"/>
    <w:basedOn w:val="6"/>
    <w:next w:val="1"/>
    <w:autoRedefine/>
    <w:qFormat/>
    <w:uiPriority w:val="0"/>
    <w:pPr>
      <w:ind w:firstLine="420"/>
    </w:pPr>
  </w:style>
  <w:style w:type="table" w:styleId="17">
    <w:name w:val="Table Grid"/>
    <w:basedOn w:val="1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_Style 10"/>
    <w:basedOn w:val="1"/>
    <w:link w:val="18"/>
    <w:autoRedefine/>
    <w:qFormat/>
    <w:uiPriority w:val="0"/>
    <w:rPr>
      <w:rFonts w:ascii="仿宋_GB2312" w:eastAsia="仿宋_GB2312"/>
      <w:color w:val="444444"/>
      <w:kern w:val="0"/>
      <w:sz w:val="32"/>
      <w:szCs w:val="32"/>
    </w:rPr>
  </w:style>
  <w:style w:type="character" w:styleId="20">
    <w:name w:val="Hyperlink"/>
    <w:basedOn w:val="18"/>
    <w:autoRedefine/>
    <w:qFormat/>
    <w:uiPriority w:val="99"/>
    <w:rPr>
      <w:color w:val="0000FF"/>
      <w:u w:val="single"/>
    </w:rPr>
  </w:style>
  <w:style w:type="paragraph" w:customStyle="1" w:styleId="21">
    <w:name w:val="xl31"/>
    <w:basedOn w:val="1"/>
    <w:autoRedefine/>
    <w:qFormat/>
    <w:uiPriority w:val="0"/>
    <w:pPr>
      <w:widowControl/>
      <w:spacing w:before="100" w:beforeAutospacing="1" w:after="100" w:afterAutospacing="1"/>
      <w:jc w:val="center"/>
    </w:pPr>
    <w:rPr>
      <w:rFonts w:ascii="宋体" w:hAnsi="宋体"/>
      <w:b/>
      <w:kern w:val="0"/>
      <w:sz w:val="28"/>
    </w:rPr>
  </w:style>
  <w:style w:type="paragraph" w:customStyle="1" w:styleId="22">
    <w:name w:val="D&amp;L"/>
    <w:basedOn w:val="11"/>
    <w:autoRedefine/>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23">
    <w:name w:val="Char"/>
    <w:basedOn w:val="1"/>
    <w:autoRedefine/>
    <w:qFormat/>
    <w:uiPriority w:val="0"/>
    <w:rPr>
      <w:rFonts w:ascii="Tahoma" w:hAnsi="Tahoma"/>
      <w:sz w:val="24"/>
    </w:rPr>
  </w:style>
  <w:style w:type="paragraph" w:customStyle="1" w:styleId="24">
    <w:name w:val="列出段落"/>
    <w:basedOn w:val="1"/>
    <w:autoRedefine/>
    <w:qFormat/>
    <w:uiPriority w:val="0"/>
    <w:pPr>
      <w:ind w:firstLine="420" w:firstLineChars="200"/>
    </w:pPr>
  </w:style>
  <w:style w:type="paragraph" w:customStyle="1" w:styleId="2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2"/>
    <w:autoRedefine/>
    <w:qFormat/>
    <w:uiPriority w:val="0"/>
    <w:rPr>
      <w:rFonts w:ascii="Times New Roman" w:hAnsi="Times New Roman" w:eastAsia="Times New Roman" w:cs="Times New Roman"/>
      <w:sz w:val="24"/>
      <w:szCs w:val="24"/>
      <w:lang w:val="en-US" w:eastAsia="zh-CN" w:bidi="ar-SA"/>
    </w:rPr>
  </w:style>
  <w:style w:type="paragraph" w:customStyle="1" w:styleId="27">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8">
    <w:name w:val="Char Char Char Char Char Char Char1 Char"/>
    <w:basedOn w:val="1"/>
    <w:autoRedefine/>
    <w:qFormat/>
    <w:uiPriority w:val="0"/>
    <w:rPr>
      <w:rFonts w:ascii="Tahoma" w:hAnsi="Tahoma"/>
      <w:sz w:val="24"/>
      <w:szCs w:val="20"/>
    </w:rPr>
  </w:style>
  <w:style w:type="paragraph" w:styleId="29">
    <w:name w:val="List Paragraph"/>
    <w:basedOn w:val="1"/>
    <w:autoRedefine/>
    <w:qFormat/>
    <w:uiPriority w:val="34"/>
    <w:pPr>
      <w:ind w:firstLine="420" w:firstLineChars="200"/>
    </w:pPr>
  </w:style>
  <w:style w:type="paragraph" w:customStyle="1" w:styleId="30">
    <w:name w:val="纯文本1"/>
    <w:basedOn w:val="1"/>
    <w:autoRedefine/>
    <w:qFormat/>
    <w:uiPriority w:val="0"/>
    <w:rPr>
      <w:rFonts w:ascii="Arial" w:hAnsi="Arial" w:eastAsia="Arial"/>
    </w:rPr>
  </w:style>
  <w:style w:type="character" w:customStyle="1" w:styleId="31">
    <w:name w:val="font31"/>
    <w:basedOn w:val="18"/>
    <w:autoRedefine/>
    <w:qFormat/>
    <w:uiPriority w:val="0"/>
    <w:rPr>
      <w:rFonts w:ascii="Arial" w:hAnsi="Arial" w:cs="Arial"/>
      <w:color w:val="000000"/>
      <w:sz w:val="24"/>
      <w:szCs w:val="24"/>
      <w:u w:val="none"/>
    </w:rPr>
  </w:style>
  <w:style w:type="character" w:customStyle="1" w:styleId="32">
    <w:name w:val="font01"/>
    <w:basedOn w:val="18"/>
    <w:autoRedefine/>
    <w:qFormat/>
    <w:uiPriority w:val="0"/>
    <w:rPr>
      <w:rFonts w:hint="eastAsia" w:ascii="宋体" w:hAnsi="宋体" w:eastAsia="宋体" w:cs="宋体"/>
      <w:color w:val="000000"/>
      <w:sz w:val="24"/>
      <w:szCs w:val="24"/>
      <w:u w:val="none"/>
    </w:rPr>
  </w:style>
  <w:style w:type="character" w:customStyle="1" w:styleId="33">
    <w:name w:val="font21"/>
    <w:basedOn w:val="18"/>
    <w:autoRedefine/>
    <w:qFormat/>
    <w:uiPriority w:val="0"/>
    <w:rPr>
      <w:rFonts w:hint="eastAsia" w:ascii="宋体" w:hAnsi="宋体" w:eastAsia="宋体" w:cs="宋体"/>
      <w:color w:val="000000"/>
      <w:sz w:val="20"/>
      <w:szCs w:val="20"/>
      <w:u w:val="none"/>
    </w:rPr>
  </w:style>
  <w:style w:type="character" w:customStyle="1" w:styleId="34">
    <w:name w:val="font11"/>
    <w:basedOn w:val="18"/>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CB2FA-18DB-47AB-B6C2-77F625017740}">
  <ds:schemaRefs/>
</ds:datastoreItem>
</file>

<file path=docProps/app.xml><?xml version="1.0" encoding="utf-8"?>
<Properties xmlns="http://schemas.openxmlformats.org/officeDocument/2006/extended-properties" xmlns:vt="http://schemas.openxmlformats.org/officeDocument/2006/docPropsVTypes">
  <Template>Normal</Template>
  <Pages>42</Pages>
  <Words>15717</Words>
  <Characters>17131</Characters>
  <Lines>160</Lines>
  <Paragraphs>45</Paragraphs>
  <TotalTime>11</TotalTime>
  <ScaleCrop>false</ScaleCrop>
  <LinksUpToDate>false</LinksUpToDate>
  <CharactersWithSpaces>21188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2021-03-26T09:08:00Z</dcterms:created>
  <dc:creator>李靖</dc:creator>
  <cp:lastModifiedBy>沈</cp:lastModifiedBy>
  <dcterms:modified xsi:type="dcterms:W3CDTF">2024-04-17T07:58:26Z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81AB098F9CF34DADBB91255D5233E477</vt:lpwstr>
  </property>
</Properties>
</file>